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68EE" w14:textId="77777777" w:rsidR="005F7721" w:rsidRPr="000D198A" w:rsidRDefault="006159A8" w:rsidP="00B9593D">
      <w:pPr>
        <w:spacing w:before="25"/>
        <w:jc w:val="center"/>
        <w:rPr>
          <w:rFonts w:ascii="Calibri" w:eastAsia="Calibri" w:hAnsi="Calibri" w:cs="Calibri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w w:val="99"/>
          <w:sz w:val="56"/>
          <w:szCs w:val="56"/>
          <w:lang w:val="da-DK"/>
        </w:rPr>
        <w:t>Vedtægt</w:t>
      </w:r>
    </w:p>
    <w:p w14:paraId="2DBD36DF" w14:textId="77777777" w:rsidR="005F7721" w:rsidRPr="000D198A" w:rsidRDefault="005F7721">
      <w:pPr>
        <w:spacing w:before="3" w:line="140" w:lineRule="exact"/>
        <w:rPr>
          <w:sz w:val="14"/>
          <w:szCs w:val="14"/>
          <w:lang w:val="da-DK"/>
        </w:rPr>
      </w:pPr>
    </w:p>
    <w:p w14:paraId="4EEEDCA2" w14:textId="77777777" w:rsidR="005F7721" w:rsidRPr="000D198A" w:rsidRDefault="005F7721">
      <w:pPr>
        <w:spacing w:line="200" w:lineRule="exact"/>
        <w:rPr>
          <w:lang w:val="da-DK"/>
        </w:rPr>
      </w:pPr>
    </w:p>
    <w:p w14:paraId="3C93019A" w14:textId="77777777" w:rsidR="005F7721" w:rsidRPr="000D198A" w:rsidRDefault="006159A8">
      <w:pPr>
        <w:ind w:left="4671" w:right="4672"/>
        <w:jc w:val="center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For</w:t>
      </w:r>
    </w:p>
    <w:p w14:paraId="6EB1471C" w14:textId="77777777" w:rsidR="005F7721" w:rsidRPr="000D198A" w:rsidRDefault="005F7721">
      <w:pPr>
        <w:spacing w:before="9" w:line="120" w:lineRule="exact"/>
        <w:rPr>
          <w:sz w:val="12"/>
          <w:szCs w:val="12"/>
          <w:lang w:val="da-DK"/>
        </w:rPr>
      </w:pPr>
    </w:p>
    <w:p w14:paraId="2201F908" w14:textId="77777777" w:rsidR="005F7721" w:rsidRPr="000D198A" w:rsidRDefault="005F7721">
      <w:pPr>
        <w:spacing w:line="200" w:lineRule="exact"/>
        <w:rPr>
          <w:lang w:val="da-DK"/>
        </w:rPr>
      </w:pPr>
    </w:p>
    <w:p w14:paraId="40BB651F" w14:textId="392E685D" w:rsidR="005F7721" w:rsidRPr="000D198A" w:rsidRDefault="006159A8">
      <w:pPr>
        <w:spacing w:line="320" w:lineRule="exact"/>
        <w:ind w:left="1025" w:right="1025"/>
        <w:jc w:val="center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 xml:space="preserve">Samarbejdet mellem menighedsråd i </w:t>
      </w:r>
      <w:r w:rsid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Silkeborg</w:t>
      </w: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 xml:space="preserve"> Provsti</w:t>
      </w:r>
      <w:r w:rsidR="00CD60B6">
        <w:rPr>
          <w:rFonts w:ascii="Trebuchet MS" w:eastAsia="Trebuchet MS" w:hAnsi="Trebuchet MS" w:cs="Trebuchet MS"/>
          <w:b/>
          <w:sz w:val="28"/>
          <w:szCs w:val="28"/>
          <w:lang w:val="da-DK"/>
        </w:rPr>
        <w:t xml:space="preserve"> – Skanderborg Provsti og Ikast-Brande Provsti</w:t>
      </w: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 xml:space="preserve"> om fælles regnskabskontor</w:t>
      </w:r>
    </w:p>
    <w:p w14:paraId="70233F75" w14:textId="77777777" w:rsidR="005F7721" w:rsidRPr="000D198A" w:rsidRDefault="005F7721">
      <w:pPr>
        <w:spacing w:before="7" w:line="120" w:lineRule="exact"/>
        <w:rPr>
          <w:sz w:val="12"/>
          <w:szCs w:val="12"/>
          <w:lang w:val="da-DK"/>
        </w:rPr>
      </w:pPr>
    </w:p>
    <w:p w14:paraId="13466C9C" w14:textId="77777777" w:rsidR="005F7721" w:rsidRPr="000D198A" w:rsidRDefault="005F7721">
      <w:pPr>
        <w:spacing w:line="200" w:lineRule="exact"/>
        <w:rPr>
          <w:lang w:val="da-DK"/>
        </w:rPr>
      </w:pPr>
    </w:p>
    <w:p w14:paraId="0FC14EF4" w14:textId="77777777" w:rsidR="005F7721" w:rsidRPr="000D198A" w:rsidRDefault="005F7721">
      <w:pPr>
        <w:spacing w:line="200" w:lineRule="exact"/>
        <w:rPr>
          <w:lang w:val="da-DK"/>
        </w:rPr>
      </w:pPr>
    </w:p>
    <w:p w14:paraId="05FE958D" w14:textId="77777777" w:rsidR="005F7721" w:rsidRPr="000D198A" w:rsidRDefault="005F7721">
      <w:pPr>
        <w:spacing w:line="200" w:lineRule="exact"/>
        <w:rPr>
          <w:lang w:val="da-DK"/>
        </w:rPr>
      </w:pPr>
    </w:p>
    <w:p w14:paraId="12BBEA76" w14:textId="77777777" w:rsidR="005F7721" w:rsidRPr="000D198A" w:rsidRDefault="005F7721">
      <w:pPr>
        <w:spacing w:line="200" w:lineRule="exact"/>
        <w:rPr>
          <w:lang w:val="da-DK"/>
        </w:rPr>
      </w:pPr>
    </w:p>
    <w:p w14:paraId="4E1E7919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Lovgrundlag</w:t>
      </w:r>
    </w:p>
    <w:p w14:paraId="021891D2" w14:textId="1374AEFD" w:rsidR="005F7721" w:rsidRPr="000D198A" w:rsidRDefault="006159A8">
      <w:pPr>
        <w:spacing w:before="3" w:line="260" w:lineRule="exact"/>
        <w:ind w:left="113" w:right="164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Samarbejdet om fælles regnskabskontor etableres på grundlag af § 42a og § 43a i lov om menighedsråd.</w:t>
      </w:r>
    </w:p>
    <w:p w14:paraId="039EE1AF" w14:textId="77777777" w:rsidR="005F7721" w:rsidRPr="000D198A" w:rsidRDefault="005F7721">
      <w:pPr>
        <w:spacing w:line="200" w:lineRule="exact"/>
        <w:rPr>
          <w:lang w:val="da-DK"/>
        </w:rPr>
      </w:pPr>
    </w:p>
    <w:p w14:paraId="0144B97E" w14:textId="77777777" w:rsidR="005F7721" w:rsidRPr="000D198A" w:rsidRDefault="005F7721">
      <w:pPr>
        <w:spacing w:before="1" w:line="200" w:lineRule="exact"/>
        <w:rPr>
          <w:lang w:val="da-DK"/>
        </w:rPr>
      </w:pPr>
    </w:p>
    <w:p w14:paraId="448CC2BF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1 Deltagerkreds</w:t>
      </w:r>
    </w:p>
    <w:p w14:paraId="4C6A6B8D" w14:textId="7E69D0AF" w:rsidR="00CB7FC6" w:rsidRDefault="006159A8">
      <w:pPr>
        <w:spacing w:before="3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Deltagerne i Regnskabskontoret er menighedsråd</w:t>
      </w:r>
      <w:r w:rsidR="00FE2F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i </w:t>
      </w:r>
      <w:r w:rsidR="000D198A">
        <w:rPr>
          <w:rFonts w:ascii="Trebuchet MS" w:eastAsia="Trebuchet MS" w:hAnsi="Trebuchet MS" w:cs="Trebuchet MS"/>
          <w:sz w:val="24"/>
          <w:szCs w:val="24"/>
          <w:lang w:val="da-DK"/>
        </w:rPr>
        <w:t>Silkeborg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Provst</w:t>
      </w:r>
      <w:r w:rsidR="00F13567">
        <w:rPr>
          <w:rFonts w:ascii="Trebuchet MS" w:eastAsia="Trebuchet MS" w:hAnsi="Trebuchet MS" w:cs="Trebuchet MS"/>
          <w:sz w:val="24"/>
          <w:szCs w:val="24"/>
          <w:lang w:val="da-DK"/>
        </w:rPr>
        <w:t>,</w:t>
      </w:r>
      <w:r w:rsidR="00CB7FC6">
        <w:rPr>
          <w:rFonts w:ascii="Trebuchet MS" w:eastAsia="Trebuchet MS" w:hAnsi="Trebuchet MS" w:cs="Trebuchet MS"/>
          <w:sz w:val="24"/>
          <w:szCs w:val="24"/>
          <w:lang w:val="da-DK"/>
        </w:rPr>
        <w:t xml:space="preserve"> Skanderborg Provsti og Ikast-Brande Provsti.</w:t>
      </w:r>
    </w:p>
    <w:p w14:paraId="47C0C04C" w14:textId="77777777" w:rsidR="008A2C7C" w:rsidRDefault="008A2C7C" w:rsidP="00360130">
      <w:pPr>
        <w:rPr>
          <w:rFonts w:ascii="Trebuchet MS" w:eastAsia="Trebuchet MS" w:hAnsi="Trebuchet MS" w:cs="Trebuchet MS"/>
          <w:b/>
          <w:sz w:val="28"/>
          <w:szCs w:val="28"/>
          <w:lang w:val="da-DK"/>
        </w:rPr>
      </w:pPr>
    </w:p>
    <w:p w14:paraId="489DF368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2 Formål</w:t>
      </w:r>
    </w:p>
    <w:p w14:paraId="6E8FC7C7" w14:textId="77777777" w:rsidR="005F7721" w:rsidRPr="000D198A" w:rsidRDefault="006159A8">
      <w:pPr>
        <w:spacing w:before="3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Samarbejdet har til formål:</w:t>
      </w:r>
    </w:p>
    <w:p w14:paraId="1CF005D2" w14:textId="77777777" w:rsidR="005F7721" w:rsidRPr="000D198A" w:rsidRDefault="005F7721">
      <w:pPr>
        <w:spacing w:before="17" w:line="260" w:lineRule="exact"/>
        <w:rPr>
          <w:sz w:val="26"/>
          <w:szCs w:val="26"/>
          <w:lang w:val="da-DK"/>
        </w:rPr>
      </w:pPr>
    </w:p>
    <w:p w14:paraId="3F1C0BC0" w14:textId="77777777" w:rsidR="005F7721" w:rsidRPr="000D198A" w:rsidRDefault="006159A8">
      <w:pPr>
        <w:tabs>
          <w:tab w:val="left" w:pos="820"/>
        </w:tabs>
        <w:ind w:left="833" w:right="320" w:hanging="360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sz w:val="24"/>
          <w:szCs w:val="24"/>
          <w:lang w:val="da-DK"/>
        </w:rPr>
        <w:tab/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at varetage regningsbetalinger, lønadministration, kontering og bogføring for de tilsluttede</w:t>
      </w:r>
      <w:r w:rsid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menighedsråd og regnskabsforpligtede enheder</w:t>
      </w:r>
    </w:p>
    <w:p w14:paraId="31FBA303" w14:textId="77777777" w:rsidR="005F7721" w:rsidRPr="000D198A" w:rsidRDefault="005F7721">
      <w:pPr>
        <w:spacing w:before="15" w:line="260" w:lineRule="exact"/>
        <w:rPr>
          <w:sz w:val="26"/>
          <w:szCs w:val="26"/>
          <w:lang w:val="da-DK"/>
        </w:rPr>
      </w:pPr>
    </w:p>
    <w:p w14:paraId="1DA970E6" w14:textId="77777777" w:rsidR="005F7721" w:rsidRPr="000D198A" w:rsidRDefault="006159A8">
      <w:pPr>
        <w:tabs>
          <w:tab w:val="left" w:pos="820"/>
        </w:tabs>
        <w:ind w:left="833" w:right="1105" w:hanging="360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sz w:val="24"/>
          <w:szCs w:val="24"/>
          <w:lang w:val="da-DK"/>
        </w:rPr>
        <w:tab/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at bistå de tilsluttede menighedsråd</w:t>
      </w:r>
      <w:r w:rsid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og regnskabsforpligtede enheder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i arbejdet med økonomiforvaltning i forbindelse med budgettering, budgetopfølgning og regnskabsaflæggelse</w:t>
      </w:r>
    </w:p>
    <w:p w14:paraId="085CF3FC" w14:textId="77777777" w:rsidR="005F7721" w:rsidRPr="000D198A" w:rsidRDefault="005F7721">
      <w:pPr>
        <w:spacing w:before="15" w:line="260" w:lineRule="exact"/>
        <w:rPr>
          <w:sz w:val="26"/>
          <w:szCs w:val="26"/>
          <w:lang w:val="da-DK"/>
        </w:rPr>
      </w:pPr>
    </w:p>
    <w:p w14:paraId="7108C883" w14:textId="77777777" w:rsidR="005F7721" w:rsidRPr="000D198A" w:rsidRDefault="006159A8">
      <w:pPr>
        <w:tabs>
          <w:tab w:val="left" w:pos="820"/>
        </w:tabs>
        <w:ind w:left="833" w:right="279" w:hanging="360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sz w:val="24"/>
          <w:szCs w:val="24"/>
          <w:lang w:val="da-DK"/>
        </w:rPr>
        <w:tab/>
      </w:r>
      <w:r w:rsidR="0052397C">
        <w:rPr>
          <w:rFonts w:ascii="Trebuchet MS" w:eastAsia="Trebuchet MS" w:hAnsi="Trebuchet MS" w:cs="Trebuchet MS"/>
          <w:sz w:val="24"/>
          <w:szCs w:val="24"/>
          <w:lang w:val="da-DK"/>
        </w:rPr>
        <w:t>at</w:t>
      </w:r>
      <w:r w:rsidR="0052397C"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rådgiv</w:t>
      </w:r>
      <w:r w:rsidR="0052397C">
        <w:rPr>
          <w:rFonts w:ascii="Trebuchet MS" w:eastAsia="Trebuchet MS" w:hAnsi="Trebuchet MS" w:cs="Trebuchet MS"/>
          <w:sz w:val="24"/>
          <w:szCs w:val="24"/>
          <w:lang w:val="da-DK"/>
        </w:rPr>
        <w:t>e</w:t>
      </w:r>
      <w:r w:rsidR="0052397C"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i administrative anliggender med respekt </w:t>
      </w:r>
      <w:r w:rsidR="0052397C">
        <w:rPr>
          <w:rFonts w:ascii="Trebuchet MS" w:eastAsia="Trebuchet MS" w:hAnsi="Trebuchet MS" w:cs="Trebuchet MS"/>
          <w:sz w:val="24"/>
          <w:szCs w:val="24"/>
          <w:lang w:val="da-DK"/>
        </w:rPr>
        <w:t>for</w:t>
      </w:r>
      <w:r w:rsidR="0052397C"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menighedsrådenes </w:t>
      </w:r>
      <w:r w:rsidR="0052397C">
        <w:rPr>
          <w:rFonts w:ascii="Trebuchet MS" w:eastAsia="Trebuchet MS" w:hAnsi="Trebuchet MS" w:cs="Trebuchet MS"/>
          <w:sz w:val="24"/>
          <w:szCs w:val="24"/>
          <w:lang w:val="da-DK"/>
        </w:rPr>
        <w:t>og</w:t>
      </w:r>
      <w:r w:rsidR="00AE2934">
        <w:rPr>
          <w:rFonts w:ascii="Trebuchet MS" w:eastAsia="Trebuchet MS" w:hAnsi="Trebuchet MS" w:cs="Trebuchet MS"/>
          <w:sz w:val="24"/>
          <w:szCs w:val="24"/>
          <w:lang w:val="da-DK"/>
        </w:rPr>
        <w:t xml:space="preserve"> de</w:t>
      </w:r>
      <w:r w:rsidR="0052397C">
        <w:rPr>
          <w:rFonts w:ascii="Trebuchet MS" w:eastAsia="Trebuchet MS" w:hAnsi="Trebuchet MS" w:cs="Trebuchet MS"/>
          <w:sz w:val="24"/>
          <w:szCs w:val="24"/>
          <w:lang w:val="da-DK"/>
        </w:rPr>
        <w:t xml:space="preserve"> regnskabsforpligtende enheders </w:t>
      </w:r>
      <w:r w:rsidR="0052397C" w:rsidRPr="000D198A">
        <w:rPr>
          <w:rFonts w:ascii="Trebuchet MS" w:eastAsia="Trebuchet MS" w:hAnsi="Trebuchet MS" w:cs="Trebuchet MS"/>
          <w:sz w:val="24"/>
          <w:szCs w:val="24"/>
          <w:lang w:val="da-DK"/>
        </w:rPr>
        <w:t>suveræne ansvar i henhold til lovgivningen.</w:t>
      </w:r>
    </w:p>
    <w:p w14:paraId="79012BBE" w14:textId="77777777" w:rsidR="005F7721" w:rsidRPr="000D198A" w:rsidRDefault="005F7721">
      <w:pPr>
        <w:spacing w:before="3" w:line="140" w:lineRule="exact"/>
        <w:rPr>
          <w:sz w:val="15"/>
          <w:szCs w:val="15"/>
          <w:lang w:val="da-DK"/>
        </w:rPr>
      </w:pPr>
    </w:p>
    <w:p w14:paraId="3CF8166E" w14:textId="77777777" w:rsidR="005F7721" w:rsidRPr="000D198A" w:rsidRDefault="005F7721">
      <w:pPr>
        <w:spacing w:line="200" w:lineRule="exact"/>
        <w:rPr>
          <w:lang w:val="da-DK"/>
        </w:rPr>
      </w:pPr>
    </w:p>
    <w:p w14:paraId="14813DED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3 Hjemsted</w:t>
      </w:r>
    </w:p>
    <w:p w14:paraId="3D3156E8" w14:textId="3748CAAE" w:rsidR="005F7721" w:rsidRPr="00770E6B" w:rsidRDefault="000D198A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Regnskabskontoret har hjemsted hos Silkeborg </w:t>
      </w:r>
      <w:r w:rsidR="00377901" w:rsidRPr="00770E6B">
        <w:rPr>
          <w:rFonts w:ascii="Trebuchet MS" w:eastAsia="Trebuchet MS" w:hAnsi="Trebuchet MS" w:cs="Trebuchet MS"/>
          <w:sz w:val="24"/>
          <w:szCs w:val="24"/>
          <w:lang w:val="da-DK"/>
        </w:rPr>
        <w:t>Provsti,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="00377901" w:rsidRPr="00770E6B">
        <w:rPr>
          <w:rFonts w:ascii="Trebuchet MS" w:eastAsia="Trebuchet MS" w:hAnsi="Trebuchet MS" w:cs="Trebuchet MS"/>
          <w:sz w:val="24"/>
          <w:szCs w:val="24"/>
          <w:lang w:val="da-DK"/>
        </w:rPr>
        <w:t>Rådhusstræde 2A,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8600 Silkeborg</w:t>
      </w:r>
      <w:r w:rsidR="006159A8" w:rsidRPr="00770E6B">
        <w:rPr>
          <w:rFonts w:ascii="Trebuchet MS" w:eastAsia="Trebuchet MS" w:hAnsi="Trebuchet MS" w:cs="Trebuchet MS"/>
          <w:sz w:val="24"/>
          <w:szCs w:val="24"/>
          <w:lang w:val="da-DK"/>
        </w:rPr>
        <w:t>.</w:t>
      </w:r>
      <w:r w:rsidR="00360130"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Samt med en kontorplads hos Skanderborg Provsti, </w:t>
      </w:r>
      <w:r w:rsidR="00C9086C" w:rsidRPr="00770E6B">
        <w:rPr>
          <w:rFonts w:ascii="Trebuchet MS" w:eastAsia="Trebuchet MS" w:hAnsi="Trebuchet MS" w:cs="Trebuchet MS"/>
          <w:sz w:val="24"/>
          <w:szCs w:val="24"/>
          <w:lang w:val="da-DK"/>
        </w:rPr>
        <w:t>Krøyer Kielbergs Vej 3, 8660 Skanderborg.</w:t>
      </w:r>
    </w:p>
    <w:p w14:paraId="28DFE9C2" w14:textId="77777777" w:rsidR="005F7721" w:rsidRPr="00770E6B" w:rsidRDefault="005F7721">
      <w:pPr>
        <w:spacing w:before="7" w:line="140" w:lineRule="exact"/>
        <w:rPr>
          <w:sz w:val="15"/>
          <w:szCs w:val="15"/>
          <w:lang w:val="da-DK"/>
        </w:rPr>
      </w:pPr>
    </w:p>
    <w:p w14:paraId="31178B66" w14:textId="77777777" w:rsidR="005F7721" w:rsidRPr="00770E6B" w:rsidRDefault="005F7721">
      <w:pPr>
        <w:spacing w:line="200" w:lineRule="exact"/>
        <w:rPr>
          <w:lang w:val="da-DK"/>
        </w:rPr>
      </w:pPr>
    </w:p>
    <w:p w14:paraId="6F4B8C50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4 Ydelser</w:t>
      </w:r>
    </w:p>
    <w:p w14:paraId="4052C51C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Ydelserne i Regnskabskontoret samler sig under følgende hovedoverskrifter:</w:t>
      </w:r>
    </w:p>
    <w:p w14:paraId="42609A50" w14:textId="77777777" w:rsidR="005F7721" w:rsidRPr="000D198A" w:rsidRDefault="005F7721">
      <w:pPr>
        <w:spacing w:before="7" w:line="140" w:lineRule="exact"/>
        <w:rPr>
          <w:sz w:val="15"/>
          <w:szCs w:val="15"/>
          <w:lang w:val="da-DK"/>
        </w:rPr>
      </w:pPr>
    </w:p>
    <w:p w14:paraId="0F0CD26C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Bogføring</w:t>
      </w:r>
    </w:p>
    <w:p w14:paraId="79F1272A" w14:textId="77777777" w:rsidR="005F7721" w:rsidRPr="000D198A" w:rsidRDefault="006159A8">
      <w:pPr>
        <w:spacing w:before="5" w:line="260" w:lineRule="exact"/>
        <w:ind w:left="113" w:right="6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Regnskabskontoret foretager på grundlag af attesterede bilag betaling, kontering og bogføring i regnskabssystemets finansbogholderi.</w:t>
      </w:r>
    </w:p>
    <w:p w14:paraId="33785D5C" w14:textId="77777777" w:rsidR="005F7721" w:rsidRPr="000D198A" w:rsidRDefault="005F7721">
      <w:pPr>
        <w:spacing w:before="19" w:line="260" w:lineRule="exact"/>
        <w:rPr>
          <w:sz w:val="26"/>
          <w:szCs w:val="26"/>
          <w:lang w:val="da-DK"/>
        </w:rPr>
      </w:pPr>
    </w:p>
    <w:p w14:paraId="2BA269DD" w14:textId="77777777" w:rsidR="005F7721" w:rsidRPr="000D198A" w:rsidRDefault="006159A8">
      <w:pPr>
        <w:spacing w:line="260" w:lineRule="exact"/>
        <w:ind w:left="113" w:right="171"/>
        <w:rPr>
          <w:rFonts w:ascii="Trebuchet MS" w:eastAsia="Trebuchet MS" w:hAnsi="Trebuchet MS" w:cs="Trebuchet MS"/>
          <w:sz w:val="24"/>
          <w:szCs w:val="24"/>
          <w:lang w:val="da-DK"/>
        </w:rPr>
        <w:sectPr w:rsidR="005F7721" w:rsidRPr="000D198A" w:rsidSect="00C77592">
          <w:footerReference w:type="default" r:id="rId8"/>
          <w:pgSz w:w="11920" w:h="16840"/>
          <w:pgMar w:top="1060" w:right="1020" w:bottom="280" w:left="1020" w:header="0" w:footer="1201" w:gutter="0"/>
          <w:cols w:space="708"/>
        </w:sect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Regnskabskontoret indberetter løn mv. til FLØS, udarbejder momsregnskaber og udfører debitor- og kreditorstyring.</w:t>
      </w:r>
      <w:r w:rsid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Regnskabskontoret fører ferie</w:t>
      </w:r>
      <w:r w:rsidR="000A605A">
        <w:rPr>
          <w:rFonts w:ascii="Trebuchet MS" w:eastAsia="Trebuchet MS" w:hAnsi="Trebuchet MS" w:cs="Trebuchet MS"/>
          <w:sz w:val="24"/>
          <w:szCs w:val="24"/>
          <w:lang w:val="da-DK"/>
        </w:rPr>
        <w:t xml:space="preserve">- </w:t>
      </w:r>
      <w:r w:rsidR="000A605A" w:rsidRPr="003B232D"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  <w:t>og fraværs</w:t>
      </w:r>
      <w:r w:rsidR="000D198A" w:rsidRPr="003B232D"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  <w:t xml:space="preserve">regnskab </w:t>
      </w:r>
      <w:r w:rsidR="000D198A">
        <w:rPr>
          <w:rFonts w:ascii="Trebuchet MS" w:eastAsia="Trebuchet MS" w:hAnsi="Trebuchet MS" w:cs="Trebuchet MS"/>
          <w:sz w:val="24"/>
          <w:szCs w:val="24"/>
          <w:lang w:val="da-DK"/>
        </w:rPr>
        <w:t>for de tilsluttede enheder.</w:t>
      </w:r>
    </w:p>
    <w:p w14:paraId="10C41C27" w14:textId="77777777" w:rsidR="005F7721" w:rsidRPr="000D198A" w:rsidRDefault="005F7721">
      <w:pPr>
        <w:spacing w:line="200" w:lineRule="exact"/>
        <w:rPr>
          <w:lang w:val="da-DK"/>
        </w:rPr>
      </w:pPr>
    </w:p>
    <w:p w14:paraId="4E78C7FA" w14:textId="77777777" w:rsidR="005F7721" w:rsidRPr="00AA6CA7" w:rsidRDefault="006159A8" w:rsidP="00AA6CA7">
      <w:pPr>
        <w:spacing w:line="260" w:lineRule="exact"/>
        <w:ind w:left="113" w:right="-56"/>
        <w:rPr>
          <w:rFonts w:ascii="Trebuchet MS" w:eastAsia="Trebuchet MS" w:hAnsi="Trebuchet MS" w:cs="Trebuchet MS"/>
          <w:sz w:val="24"/>
          <w:szCs w:val="24"/>
          <w:lang w:val="da-DK"/>
        </w:rPr>
        <w:sectPr w:rsidR="005F7721" w:rsidRPr="00AA6CA7">
          <w:pgSz w:w="11920" w:h="16840"/>
          <w:pgMar w:top="1080" w:right="1020" w:bottom="280" w:left="1020" w:header="0" w:footer="1201" w:gutter="0"/>
          <w:cols w:num="2" w:space="708" w:equalWidth="0">
            <w:col w:w="1865" w:space="7156"/>
            <w:col w:w="859"/>
          </w:cols>
        </w:sectPr>
      </w:pPr>
      <w:r w:rsidRPr="000D198A">
        <w:rPr>
          <w:rFonts w:ascii="Trebuchet MS" w:eastAsia="Trebuchet MS" w:hAnsi="Trebuchet MS" w:cs="Trebuchet MS"/>
          <w:b/>
          <w:position w:val="-1"/>
          <w:sz w:val="24"/>
          <w:szCs w:val="24"/>
          <w:lang w:val="da-DK"/>
        </w:rPr>
        <w:t>Økonomistyring</w:t>
      </w:r>
    </w:p>
    <w:p w14:paraId="0A9CAA6C" w14:textId="77777777" w:rsidR="005F7721" w:rsidRPr="000A605A" w:rsidRDefault="006159A8">
      <w:pPr>
        <w:spacing w:before="10" w:line="260" w:lineRule="exact"/>
        <w:ind w:left="113" w:right="124"/>
        <w:rPr>
          <w:rFonts w:ascii="Trebuchet MS" w:eastAsia="Trebuchet MS" w:hAnsi="Trebuchet MS" w:cs="Trebuchet MS"/>
          <w:color w:val="FF0000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Regnskabskontoret bistår det enkelte menighedsråd i processer vedrørende budgettering og regnskabsudarbejdelse. Herunder budgetopfølgning, kvartalsrapportering og årsafslutning.</w:t>
      </w:r>
      <w:r w:rsidR="000A605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</w:p>
    <w:p w14:paraId="3742BA97" w14:textId="77777777" w:rsidR="005F7721" w:rsidRPr="000D198A" w:rsidRDefault="005F7721">
      <w:pPr>
        <w:spacing w:before="16" w:line="260" w:lineRule="exact"/>
        <w:rPr>
          <w:sz w:val="26"/>
          <w:szCs w:val="26"/>
          <w:lang w:val="da-DK"/>
        </w:rPr>
      </w:pPr>
    </w:p>
    <w:p w14:paraId="15FD0607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Rådgivning</w:t>
      </w:r>
    </w:p>
    <w:p w14:paraId="26DD05D9" w14:textId="77777777" w:rsidR="005F7721" w:rsidRDefault="006159A8">
      <w:pPr>
        <w:spacing w:before="5" w:line="260" w:lineRule="exact"/>
        <w:ind w:left="113" w:right="381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Regnskabskontoret rådgiver det enkelte menighedsråd i forhold vedrørende økonomiforvaltning, bogføring, regnskab, budgetlægning, kvartalsopfølgning og årsafslutning og hjælper menighedsrådene med en pædagogisk forklaring af budget og regnskab, når det ønskes.</w:t>
      </w:r>
    </w:p>
    <w:p w14:paraId="08361E5E" w14:textId="77777777" w:rsidR="003E0478" w:rsidRDefault="003E0478">
      <w:pPr>
        <w:spacing w:before="5" w:line="260" w:lineRule="exact"/>
        <w:ind w:left="113" w:right="381"/>
        <w:rPr>
          <w:rFonts w:ascii="Trebuchet MS" w:eastAsia="Trebuchet MS" w:hAnsi="Trebuchet MS" w:cs="Trebuchet MS"/>
          <w:sz w:val="24"/>
          <w:szCs w:val="24"/>
          <w:lang w:val="da-DK"/>
        </w:rPr>
      </w:pPr>
    </w:p>
    <w:p w14:paraId="1F37A908" w14:textId="77777777" w:rsidR="003E0478" w:rsidRPr="003B232D" w:rsidRDefault="003E0478">
      <w:pPr>
        <w:spacing w:before="5" w:line="260" w:lineRule="exact"/>
        <w:ind w:left="113" w:right="381"/>
        <w:rPr>
          <w:rFonts w:ascii="Trebuchet MS" w:eastAsia="Trebuchet MS" w:hAnsi="Trebuchet MS" w:cs="Trebuchet MS"/>
          <w:b/>
          <w:color w:val="000000" w:themeColor="text1"/>
          <w:sz w:val="24"/>
          <w:szCs w:val="24"/>
          <w:lang w:val="da-DK"/>
        </w:rPr>
      </w:pPr>
      <w:r w:rsidRPr="003B232D">
        <w:rPr>
          <w:rFonts w:ascii="Trebuchet MS" w:eastAsia="Trebuchet MS" w:hAnsi="Trebuchet MS" w:cs="Trebuchet MS"/>
          <w:b/>
          <w:color w:val="000000" w:themeColor="text1"/>
          <w:sz w:val="24"/>
          <w:szCs w:val="24"/>
          <w:lang w:val="da-DK"/>
        </w:rPr>
        <w:t>Samarbejdets omfang</w:t>
      </w:r>
    </w:p>
    <w:p w14:paraId="355C6A2E" w14:textId="77777777" w:rsidR="003E0478" w:rsidRPr="003B232D" w:rsidRDefault="003E0478">
      <w:pPr>
        <w:spacing w:before="5" w:line="260" w:lineRule="exact"/>
        <w:ind w:left="113" w:right="381"/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</w:pPr>
      <w:r w:rsidRPr="003B232D"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  <w:t>Der udarbejdes et bilag for hvert enkelt menighedsråd/</w:t>
      </w:r>
      <w:r w:rsidR="00C57058" w:rsidRPr="003B232D"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  <w:t>samarbejdspartner, som definerer rollefordelingen mellem regnskabskontor/kasserer/menighedsråd.</w:t>
      </w:r>
    </w:p>
    <w:p w14:paraId="35622B1F" w14:textId="77777777" w:rsidR="005F7721" w:rsidRPr="00C57058" w:rsidRDefault="005F7721">
      <w:pPr>
        <w:spacing w:before="3" w:line="140" w:lineRule="exact"/>
        <w:rPr>
          <w:color w:val="FF0000"/>
          <w:sz w:val="15"/>
          <w:szCs w:val="15"/>
          <w:lang w:val="da-DK"/>
        </w:rPr>
      </w:pPr>
    </w:p>
    <w:p w14:paraId="121D17E3" w14:textId="77777777" w:rsidR="005F7721" w:rsidRPr="000D198A" w:rsidRDefault="005F7721">
      <w:pPr>
        <w:spacing w:line="200" w:lineRule="exact"/>
        <w:rPr>
          <w:lang w:val="da-DK"/>
        </w:rPr>
      </w:pPr>
    </w:p>
    <w:p w14:paraId="012A07DB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5 Organisation</w:t>
      </w:r>
    </w:p>
    <w:p w14:paraId="6D363CEF" w14:textId="616A23ED" w:rsidR="00694DD2" w:rsidRPr="00770E6B" w:rsidRDefault="006159A8" w:rsidP="00694DD2">
      <w:pPr>
        <w:spacing w:before="5" w:line="260" w:lineRule="exact"/>
        <w:ind w:left="113" w:right="842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Regnskabskontoret ledes af en bestyrelse bestående af </w:t>
      </w:r>
      <w:r w:rsidR="00C9086C" w:rsidRPr="00770E6B">
        <w:rPr>
          <w:rFonts w:ascii="Trebuchet MS" w:eastAsia="Trebuchet MS" w:hAnsi="Trebuchet MS" w:cs="Trebuchet MS"/>
          <w:sz w:val="24"/>
          <w:szCs w:val="24"/>
          <w:lang w:val="da-DK"/>
        </w:rPr>
        <w:t>5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medlemmer</w:t>
      </w:r>
      <w:r w:rsidR="00C9086C" w:rsidRPr="00770E6B">
        <w:rPr>
          <w:rFonts w:ascii="Trebuchet MS" w:eastAsia="Trebuchet MS" w:hAnsi="Trebuchet MS" w:cs="Trebuchet MS"/>
          <w:sz w:val="24"/>
          <w:szCs w:val="24"/>
          <w:lang w:val="da-DK"/>
        </w:rPr>
        <w:t>, herunder 2 fra Silkeborg Provsti, 2 fra Skanderborg Provsti og 1 fra Ikast-Brande provsti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>. Bestyrelsen handler på menighedsrådenes vegne.</w:t>
      </w:r>
      <w:r w:rsidR="00694DD2"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Nedsættelse af bestyrelsen har lovhjemmel i Lov om Menighedsråd § 20 a. </w:t>
      </w:r>
    </w:p>
    <w:p w14:paraId="37F2CA53" w14:textId="1B780AEB" w:rsidR="00694DD2" w:rsidRPr="00770E6B" w:rsidRDefault="006159A8" w:rsidP="00694DD2">
      <w:pPr>
        <w:spacing w:before="5" w:line="260" w:lineRule="exact"/>
        <w:ind w:left="113" w:right="842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>Valgbare til bestyrelsen er menighedsrådsmedlemmer i de i samarbejdet deltagende menighedsrå</w:t>
      </w:r>
      <w:r w:rsidR="0048366C"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d. 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="00434ACA" w:rsidRPr="00770E6B">
        <w:rPr>
          <w:rFonts w:ascii="Trebuchet MS" w:eastAsia="Trebuchet MS" w:hAnsi="Trebuchet MS" w:cs="Trebuchet MS"/>
          <w:sz w:val="24"/>
          <w:szCs w:val="24"/>
          <w:lang w:val="da-DK"/>
        </w:rPr>
        <w:t>Flertallet af medlemmer i bestyrelsen skal være læge medlemmer.</w:t>
      </w:r>
    </w:p>
    <w:p w14:paraId="3B508FC3" w14:textId="3DA885CF" w:rsidR="005F7721" w:rsidRPr="00770E6B" w:rsidRDefault="006159A8" w:rsidP="00694DD2">
      <w:pPr>
        <w:spacing w:before="5" w:line="260" w:lineRule="exact"/>
        <w:ind w:left="113" w:right="842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Bestyrelsesmedlemmer skal være valgt fra </w:t>
      </w:r>
      <w:r w:rsidR="00BA3471" w:rsidRPr="00770E6B">
        <w:rPr>
          <w:rFonts w:ascii="Trebuchet MS" w:eastAsia="Trebuchet MS" w:hAnsi="Trebuchet MS" w:cs="Trebuchet MS"/>
          <w:sz w:val="24"/>
          <w:szCs w:val="24"/>
          <w:lang w:val="da-DK"/>
        </w:rPr>
        <w:t>5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forskellige menighedsråd</w:t>
      </w:r>
      <w:r w:rsidR="00694DD2"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i samarbejdet.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Genvalg kan finde sted.</w:t>
      </w:r>
      <w:r w:rsidR="000A605A"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Valgperioden følger menighedsrådenes valgperiode. Der vælges endvidere 1 suppleant fra hvert af de deltagende menighedsråd</w:t>
      </w:r>
      <w:r w:rsidR="0048366C" w:rsidRPr="00770E6B">
        <w:rPr>
          <w:rFonts w:ascii="Trebuchet MS" w:eastAsia="Trebuchet MS" w:hAnsi="Trebuchet MS" w:cs="Trebuchet MS"/>
          <w:sz w:val="24"/>
          <w:szCs w:val="24"/>
          <w:lang w:val="da-DK"/>
        </w:rPr>
        <w:t>.</w:t>
      </w:r>
    </w:p>
    <w:p w14:paraId="1CA8060E" w14:textId="77777777" w:rsidR="005F7721" w:rsidRPr="00770E6B" w:rsidRDefault="005F7721">
      <w:pPr>
        <w:spacing w:before="1" w:line="280" w:lineRule="exact"/>
        <w:rPr>
          <w:sz w:val="28"/>
          <w:szCs w:val="28"/>
          <w:lang w:val="da-DK"/>
        </w:rPr>
      </w:pPr>
    </w:p>
    <w:p w14:paraId="2C2489F2" w14:textId="77777777" w:rsidR="005F7721" w:rsidRPr="000D198A" w:rsidRDefault="005F7721">
      <w:pPr>
        <w:spacing w:before="4" w:line="140" w:lineRule="exact"/>
        <w:rPr>
          <w:sz w:val="15"/>
          <w:szCs w:val="15"/>
          <w:lang w:val="da-DK"/>
        </w:rPr>
      </w:pPr>
    </w:p>
    <w:p w14:paraId="10CCD92A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2</w:t>
      </w:r>
    </w:p>
    <w:p w14:paraId="1DB3E857" w14:textId="77777777" w:rsidR="005F7721" w:rsidRPr="000D198A" w:rsidRDefault="006159A8">
      <w:pPr>
        <w:spacing w:before="2" w:line="260" w:lineRule="exact"/>
        <w:ind w:left="113" w:right="85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Bestyrelsen konstituerer sig </w:t>
      </w:r>
      <w:r w:rsidR="003B232D">
        <w:rPr>
          <w:rFonts w:ascii="Trebuchet MS" w:eastAsia="Trebuchet MS" w:hAnsi="Trebuchet MS" w:cs="Trebuchet MS"/>
          <w:sz w:val="24"/>
          <w:szCs w:val="24"/>
          <w:lang w:val="da-DK"/>
        </w:rPr>
        <w:t>efter hvert menighedsrådsvalg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med formand og næstformand. Genvalg kan finde sted.</w:t>
      </w:r>
    </w:p>
    <w:p w14:paraId="19E52168" w14:textId="77777777" w:rsidR="005F7721" w:rsidRPr="000D198A" w:rsidRDefault="005F7721">
      <w:pPr>
        <w:spacing w:line="200" w:lineRule="exact"/>
        <w:rPr>
          <w:lang w:val="da-DK"/>
        </w:rPr>
      </w:pPr>
    </w:p>
    <w:p w14:paraId="063F576B" w14:textId="77777777" w:rsidR="005F7721" w:rsidRPr="000D198A" w:rsidRDefault="005F7721">
      <w:pPr>
        <w:spacing w:line="200" w:lineRule="exact"/>
        <w:rPr>
          <w:lang w:val="da-DK"/>
        </w:rPr>
      </w:pPr>
    </w:p>
    <w:p w14:paraId="47096608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6 Bestyrelsesmøder</w:t>
      </w:r>
    </w:p>
    <w:p w14:paraId="4E9C29A8" w14:textId="5CD3F946" w:rsidR="005F7721" w:rsidRPr="000D198A" w:rsidRDefault="006159A8">
      <w:pPr>
        <w:spacing w:before="5" w:line="260" w:lineRule="exact"/>
        <w:ind w:left="113" w:right="214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De i lov om menighedsråd § 24 stk. 1-5, § 25, § 26 og § 28 nævnte regler om beslutningsdygtighed, afstemninger, førelse af beslutningsprotokol, særstandpunkter og inhabilitet finder tilsvarende anvendelse for bestyrelsen for</w:t>
      </w:r>
      <w:r w:rsidR="008B7084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Regnskabskontor</w:t>
      </w:r>
      <w:r w:rsidR="008B7084">
        <w:rPr>
          <w:rFonts w:ascii="Trebuchet MS" w:eastAsia="Trebuchet MS" w:hAnsi="Trebuchet MS" w:cs="Trebuchet MS"/>
          <w:sz w:val="24"/>
          <w:szCs w:val="24"/>
          <w:lang w:val="da-DK"/>
        </w:rPr>
        <w:t>et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.</w:t>
      </w:r>
    </w:p>
    <w:p w14:paraId="57F6E952" w14:textId="77777777" w:rsidR="005F7721" w:rsidRPr="000D198A" w:rsidRDefault="005F7721">
      <w:pPr>
        <w:spacing w:before="16" w:line="260" w:lineRule="exact"/>
        <w:rPr>
          <w:sz w:val="26"/>
          <w:szCs w:val="26"/>
          <w:lang w:val="da-DK"/>
        </w:rPr>
      </w:pPr>
    </w:p>
    <w:p w14:paraId="3661E015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2</w:t>
      </w:r>
    </w:p>
    <w:p w14:paraId="63DE51AE" w14:textId="77777777" w:rsidR="005F7721" w:rsidRPr="000D198A" w:rsidRDefault="006159A8">
      <w:pPr>
        <w:spacing w:line="260" w:lineRule="exact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Der afvikles mindst et møde pr. år eller efter skønnet behov.</w:t>
      </w:r>
    </w:p>
    <w:p w14:paraId="62F0680F" w14:textId="77777777" w:rsidR="005F7721" w:rsidRPr="000D198A" w:rsidRDefault="005F7721">
      <w:pPr>
        <w:spacing w:before="7" w:line="140" w:lineRule="exact"/>
        <w:rPr>
          <w:sz w:val="15"/>
          <w:szCs w:val="15"/>
          <w:lang w:val="da-DK"/>
        </w:rPr>
      </w:pPr>
    </w:p>
    <w:p w14:paraId="3BD4FE36" w14:textId="77777777" w:rsidR="005F7721" w:rsidRPr="000D198A" w:rsidRDefault="005F7721">
      <w:pPr>
        <w:spacing w:line="200" w:lineRule="exact"/>
        <w:rPr>
          <w:lang w:val="da-DK"/>
        </w:rPr>
      </w:pPr>
    </w:p>
    <w:p w14:paraId="752933A2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7 Ansvar</w:t>
      </w:r>
    </w:p>
    <w:p w14:paraId="48AEBBC5" w14:textId="77777777" w:rsidR="005F7721" w:rsidRPr="000D198A" w:rsidRDefault="006159A8">
      <w:pPr>
        <w:spacing w:before="4" w:line="260" w:lineRule="exact"/>
        <w:ind w:left="113" w:right="496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Samarbejdets formål fremgår af vedtægternes § 2. Bestyrelsen har i samarbejde med Regnskabskontorets ansatte ansvar for, at ydelserne fra Regnskabskontoret er i overensstemmelse med de i vedtægten fastsatte bestemmelser.</w:t>
      </w:r>
    </w:p>
    <w:p w14:paraId="72666063" w14:textId="77777777" w:rsidR="005F7721" w:rsidRPr="000D198A" w:rsidRDefault="005F7721">
      <w:pPr>
        <w:spacing w:before="16" w:line="260" w:lineRule="exact"/>
        <w:rPr>
          <w:sz w:val="26"/>
          <w:szCs w:val="26"/>
          <w:lang w:val="da-DK"/>
        </w:rPr>
      </w:pPr>
    </w:p>
    <w:p w14:paraId="5C8C9E6A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2</w:t>
      </w:r>
    </w:p>
    <w:p w14:paraId="19A62A71" w14:textId="77777777" w:rsidR="005F7721" w:rsidRPr="000D198A" w:rsidRDefault="006159A8">
      <w:pPr>
        <w:spacing w:before="2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Bestyrelsen er ansvarlig for ansættelsesforholdet af medarbejdere til</w:t>
      </w:r>
    </w:p>
    <w:p w14:paraId="16B6F40A" w14:textId="77777777" w:rsidR="005F7721" w:rsidRPr="000D198A" w:rsidRDefault="006159A8">
      <w:pPr>
        <w:spacing w:line="260" w:lineRule="exact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  <w:sectPr w:rsidR="005F7721" w:rsidRPr="000D198A">
          <w:type w:val="continuous"/>
          <w:pgSz w:w="11920" w:h="16840"/>
          <w:pgMar w:top="1060" w:right="1020" w:bottom="280" w:left="1020" w:header="708" w:footer="708" w:gutter="0"/>
          <w:cols w:space="708"/>
        </w:sect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Regnskabskontoret. Regnskabskontorets ansatte refererer til bestyrelsens formand, </w:t>
      </w:r>
      <w:r w:rsidR="00CB5C45">
        <w:rPr>
          <w:rFonts w:ascii="Trebuchet MS" w:eastAsia="Trebuchet MS" w:hAnsi="Trebuchet MS" w:cs="Trebuchet MS"/>
          <w:sz w:val="24"/>
          <w:szCs w:val="24"/>
          <w:lang w:val="da-DK"/>
        </w:rPr>
        <w:t xml:space="preserve">som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i</w:t>
      </w:r>
    </w:p>
    <w:p w14:paraId="03BCE5F3" w14:textId="77777777" w:rsidR="005F7721" w:rsidRPr="000D198A" w:rsidRDefault="006159A8">
      <w:pPr>
        <w:spacing w:line="260" w:lineRule="exact"/>
        <w:ind w:left="113" w:right="308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lastRenderedPageBreak/>
        <w:t>det daglige varetager arbejdsgiverfunktionen, som også kan uddelegeres til en ledende medarbejder.</w:t>
      </w:r>
    </w:p>
    <w:p w14:paraId="00CE453E" w14:textId="77777777" w:rsidR="005F7721" w:rsidRPr="000D198A" w:rsidRDefault="005F7721">
      <w:pPr>
        <w:spacing w:before="3" w:line="140" w:lineRule="exact"/>
        <w:rPr>
          <w:sz w:val="15"/>
          <w:szCs w:val="15"/>
          <w:lang w:val="da-DK"/>
        </w:rPr>
      </w:pPr>
    </w:p>
    <w:p w14:paraId="04430437" w14:textId="77777777" w:rsidR="005F7721" w:rsidRPr="000D198A" w:rsidRDefault="005F7721">
      <w:pPr>
        <w:spacing w:line="200" w:lineRule="exact"/>
        <w:rPr>
          <w:lang w:val="da-DK"/>
        </w:rPr>
      </w:pPr>
    </w:p>
    <w:p w14:paraId="1A05574C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8 Økonomi og finansiering</w:t>
      </w:r>
    </w:p>
    <w:p w14:paraId="59F2CF1D" w14:textId="5E776314" w:rsidR="005F7721" w:rsidRPr="00770E6B" w:rsidRDefault="006159A8">
      <w:pPr>
        <w:spacing w:before="5" w:line="260" w:lineRule="exact"/>
        <w:ind w:left="113" w:right="848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Driftsudgifterne vedrørende Regnskabskontoret, herunder lønudgifter, afholdes af 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>provstiudvalgskasse</w:t>
      </w:r>
      <w:r w:rsidR="00420A22" w:rsidRPr="00770E6B">
        <w:rPr>
          <w:rFonts w:ascii="Trebuchet MS" w:eastAsia="Trebuchet MS" w:hAnsi="Trebuchet MS" w:cs="Trebuchet MS"/>
          <w:sz w:val="24"/>
          <w:szCs w:val="24"/>
          <w:lang w:val="da-DK"/>
        </w:rPr>
        <w:t>rne</w:t>
      </w:r>
      <w:r w:rsidR="00A7054D"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. </w:t>
      </w:r>
    </w:p>
    <w:p w14:paraId="53007790" w14:textId="77777777" w:rsidR="000D196C" w:rsidRPr="00770E6B" w:rsidRDefault="000D196C">
      <w:pPr>
        <w:spacing w:before="5" w:line="260" w:lineRule="exact"/>
        <w:ind w:left="113" w:right="848"/>
        <w:rPr>
          <w:rFonts w:ascii="Trebuchet MS" w:eastAsia="Trebuchet MS" w:hAnsi="Trebuchet MS" w:cs="Trebuchet MS"/>
          <w:sz w:val="24"/>
          <w:szCs w:val="24"/>
          <w:lang w:val="da-DK"/>
        </w:rPr>
      </w:pPr>
    </w:p>
    <w:p w14:paraId="53F7AE2C" w14:textId="19B17A17" w:rsidR="000D196C" w:rsidRPr="00770E6B" w:rsidRDefault="000D196C">
      <w:pPr>
        <w:spacing w:before="5" w:line="260" w:lineRule="exact"/>
        <w:ind w:left="113" w:right="848"/>
        <w:rPr>
          <w:rFonts w:ascii="Trebuchet MS" w:eastAsia="Trebuchet MS" w:hAnsi="Trebuchet MS" w:cs="Trebuchet MS"/>
          <w:sz w:val="24"/>
          <w:szCs w:val="24"/>
          <w:lang w:val="da-DK"/>
        </w:rPr>
      </w:pPr>
      <w:r>
        <w:rPr>
          <w:rFonts w:ascii="Trebuchet MS" w:eastAsia="Trebuchet MS" w:hAnsi="Trebuchet MS" w:cs="Trebuchet MS"/>
          <w:sz w:val="24"/>
          <w:szCs w:val="24"/>
          <w:lang w:val="da-DK"/>
        </w:rPr>
        <w:t>Regnskabskontorets ydelser faktureres forholdsmæssigt mellem de deltagende enheder.</w:t>
      </w:r>
      <w:r w:rsidR="00B225DC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>Som grundlag herfor foretager regnskabskontorets medarbejdere tidsregistrering, som anvendes til fordeling af løn og driftsudgifter</w:t>
      </w:r>
      <w:r w:rsidR="00B225DC" w:rsidRPr="00770E6B">
        <w:rPr>
          <w:rFonts w:ascii="Trebuchet MS" w:eastAsia="Trebuchet MS" w:hAnsi="Trebuchet MS" w:cs="Trebuchet MS"/>
          <w:sz w:val="24"/>
          <w:szCs w:val="24"/>
          <w:lang w:val="da-DK"/>
        </w:rPr>
        <w:t>. Såfremt der er underskud / overskud i regnskabskontorets udgifter til løn og drift fordeles dette i forhold til sognenes og kirkegårdenes brutto budgetter.</w:t>
      </w:r>
    </w:p>
    <w:p w14:paraId="5FE1A62C" w14:textId="77777777" w:rsidR="005F7721" w:rsidRPr="000D198A" w:rsidRDefault="005F7721">
      <w:pPr>
        <w:spacing w:before="16" w:line="260" w:lineRule="exact"/>
        <w:rPr>
          <w:sz w:val="26"/>
          <w:szCs w:val="26"/>
          <w:lang w:val="da-DK"/>
        </w:rPr>
      </w:pPr>
    </w:p>
    <w:p w14:paraId="6EB0DE2B" w14:textId="77777777" w:rsidR="005F7721" w:rsidRPr="000D198A" w:rsidRDefault="006159A8">
      <w:pPr>
        <w:ind w:left="113" w:right="55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Bestyrelsen har på de deltagende menighedsråds vegne det overordnede ansvar for samarbejdets økonomi, der omfatter drifts- og lønningsudgifter, og udarbejder et særligt budget og regnskab for Regnskabskontoret under provstiudvalgskassen. Dette indsendes til provstiudvalgets godkendelse i forbindelse med den øvrige budgetprocedure.</w:t>
      </w:r>
    </w:p>
    <w:p w14:paraId="1247FEF3" w14:textId="77777777" w:rsidR="005F7721" w:rsidRPr="000D198A" w:rsidRDefault="005F7721">
      <w:pPr>
        <w:spacing w:before="18" w:line="260" w:lineRule="exact"/>
        <w:rPr>
          <w:sz w:val="26"/>
          <w:szCs w:val="26"/>
          <w:lang w:val="da-DK"/>
        </w:rPr>
      </w:pPr>
    </w:p>
    <w:p w14:paraId="6F0C7655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2</w:t>
      </w:r>
    </w:p>
    <w:p w14:paraId="4C2494B6" w14:textId="77777777" w:rsidR="005F7721" w:rsidRPr="000D198A" w:rsidRDefault="006159A8">
      <w:pPr>
        <w:spacing w:line="260" w:lineRule="exact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Regnskabsåret for Regnskabskontoret er kalenderåret.</w:t>
      </w:r>
    </w:p>
    <w:p w14:paraId="3269F172" w14:textId="77777777" w:rsidR="005F7721" w:rsidRPr="000D198A" w:rsidRDefault="005F7721">
      <w:pPr>
        <w:spacing w:before="18" w:line="260" w:lineRule="exact"/>
        <w:rPr>
          <w:sz w:val="26"/>
          <w:szCs w:val="26"/>
          <w:lang w:val="da-DK"/>
        </w:rPr>
      </w:pPr>
    </w:p>
    <w:p w14:paraId="25606866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3</w:t>
      </w:r>
    </w:p>
    <w:p w14:paraId="7E91DD8E" w14:textId="5B83DAF5" w:rsidR="005F7721" w:rsidRPr="00773BF2" w:rsidRDefault="006159A8">
      <w:pPr>
        <w:spacing w:before="1" w:line="280" w:lineRule="exact"/>
        <w:ind w:left="113" w:right="801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Årsregnskabet udarbejdes, godkendes og underskrives af bestyrelsen </w:t>
      </w:r>
      <w:r w:rsidR="00E41DF2" w:rsidRPr="00773BF2">
        <w:rPr>
          <w:rFonts w:ascii="Trebuchet MS" w:eastAsia="Trebuchet MS" w:hAnsi="Trebuchet MS" w:cs="Trebuchet MS"/>
          <w:sz w:val="24"/>
          <w:szCs w:val="24"/>
          <w:lang w:val="da-DK"/>
        </w:rPr>
        <w:t>i henhold til gældende vejledning for budget – og regnskabs procedure</w:t>
      </w:r>
      <w:r w:rsidRPr="00773BF2">
        <w:rPr>
          <w:rFonts w:ascii="Trebuchet MS" w:eastAsia="Trebuchet MS" w:hAnsi="Trebuchet MS" w:cs="Trebuchet MS"/>
          <w:sz w:val="24"/>
          <w:szCs w:val="24"/>
          <w:lang w:val="da-DK"/>
        </w:rPr>
        <w:t>.</w:t>
      </w:r>
    </w:p>
    <w:p w14:paraId="3CED7BE2" w14:textId="77777777" w:rsidR="005F7721" w:rsidRPr="000D198A" w:rsidRDefault="005F7721">
      <w:pPr>
        <w:spacing w:before="15" w:line="260" w:lineRule="exact"/>
        <w:rPr>
          <w:sz w:val="26"/>
          <w:szCs w:val="26"/>
          <w:lang w:val="da-DK"/>
        </w:rPr>
      </w:pPr>
    </w:p>
    <w:p w14:paraId="7DB66B22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4</w:t>
      </w:r>
    </w:p>
    <w:p w14:paraId="5A38F5FB" w14:textId="77777777" w:rsidR="005F7721" w:rsidRPr="000D198A" w:rsidRDefault="006159A8">
      <w:pPr>
        <w:spacing w:before="2" w:line="260" w:lineRule="exact"/>
        <w:ind w:left="113" w:right="422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Regnskabet indgår som et underregnskab i provstiudvalgets regnskab og revideres som dette af provstirevisor.</w:t>
      </w:r>
    </w:p>
    <w:p w14:paraId="5641771F" w14:textId="77777777" w:rsidR="005F7721" w:rsidRPr="000D198A" w:rsidRDefault="005F7721">
      <w:pPr>
        <w:spacing w:before="16" w:line="260" w:lineRule="exact"/>
        <w:rPr>
          <w:sz w:val="26"/>
          <w:szCs w:val="26"/>
          <w:lang w:val="da-DK"/>
        </w:rPr>
      </w:pPr>
    </w:p>
    <w:p w14:paraId="2883D168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5</w:t>
      </w:r>
    </w:p>
    <w:p w14:paraId="640540E5" w14:textId="43D15363" w:rsidR="005F7721" w:rsidRPr="000D198A" w:rsidRDefault="006159A8" w:rsidP="00877150">
      <w:pPr>
        <w:spacing w:line="260" w:lineRule="exact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De deltagende menighedsråd</w:t>
      </w:r>
      <w:r w:rsidR="00DD3954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i samarbejdet orienteres én gang årligt om</w:t>
      </w:r>
      <w:r w:rsidR="008302F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R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egnskabskontorets forhold og økonomi.</w:t>
      </w:r>
    </w:p>
    <w:p w14:paraId="38978149" w14:textId="77777777" w:rsidR="005F7721" w:rsidRPr="000D198A" w:rsidRDefault="005F7721">
      <w:pPr>
        <w:spacing w:before="7" w:line="140" w:lineRule="exact"/>
        <w:rPr>
          <w:sz w:val="15"/>
          <w:szCs w:val="15"/>
          <w:lang w:val="da-DK"/>
        </w:rPr>
      </w:pPr>
    </w:p>
    <w:p w14:paraId="27479D2C" w14:textId="77777777" w:rsidR="005F7721" w:rsidRPr="000D198A" w:rsidRDefault="005F7721">
      <w:pPr>
        <w:spacing w:line="200" w:lineRule="exact"/>
        <w:rPr>
          <w:lang w:val="da-DK"/>
        </w:rPr>
      </w:pPr>
    </w:p>
    <w:p w14:paraId="016557B0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9 Tilsyn</w:t>
      </w:r>
    </w:p>
    <w:p w14:paraId="27E19EFB" w14:textId="77777777" w:rsidR="005F7721" w:rsidRDefault="006159A8">
      <w:pPr>
        <w:spacing w:before="3" w:line="260" w:lineRule="exact"/>
        <w:ind w:left="113" w:right="1882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Tilsyn med den økonomiske forvaltning i Regnskabskontoret varetages af provstiudvalget.</w:t>
      </w:r>
    </w:p>
    <w:p w14:paraId="159CC4D3" w14:textId="77777777" w:rsidR="003B232D" w:rsidRDefault="003B232D">
      <w:pPr>
        <w:spacing w:before="3" w:line="260" w:lineRule="exact"/>
        <w:ind w:left="113" w:right="1882"/>
        <w:rPr>
          <w:rFonts w:ascii="Trebuchet MS" w:eastAsia="Trebuchet MS" w:hAnsi="Trebuchet MS" w:cs="Trebuchet MS"/>
          <w:sz w:val="24"/>
          <w:szCs w:val="24"/>
          <w:lang w:val="da-DK"/>
        </w:rPr>
      </w:pPr>
    </w:p>
    <w:p w14:paraId="3A379620" w14:textId="77777777" w:rsidR="003B232D" w:rsidRPr="000D198A" w:rsidRDefault="003B232D" w:rsidP="003B232D">
      <w:pPr>
        <w:spacing w:before="3" w:line="260" w:lineRule="exact"/>
        <w:ind w:left="113" w:right="524"/>
        <w:rPr>
          <w:rFonts w:ascii="Trebuchet MS" w:eastAsia="Trebuchet MS" w:hAnsi="Trebuchet MS" w:cs="Trebuchet MS"/>
          <w:sz w:val="24"/>
          <w:szCs w:val="24"/>
          <w:lang w:val="da-DK"/>
        </w:rPr>
      </w:pPr>
      <w:r>
        <w:rPr>
          <w:rFonts w:ascii="Trebuchet MS" w:eastAsia="Trebuchet MS" w:hAnsi="Trebuchet MS" w:cs="Trebuchet MS"/>
          <w:sz w:val="24"/>
          <w:szCs w:val="24"/>
          <w:lang w:val="da-DK"/>
        </w:rPr>
        <w:t>Den løbende kontrolforanstaltning har bestyrelsen og/eller de deltagende menighedsråd mulighed for at udføre, ved at følge bevægelser i bank og bogføring.</w:t>
      </w:r>
    </w:p>
    <w:p w14:paraId="38CB8967" w14:textId="09D9B397" w:rsidR="005F7721" w:rsidRPr="00770E6B" w:rsidRDefault="006159A8">
      <w:pPr>
        <w:spacing w:line="260" w:lineRule="exact"/>
        <w:ind w:left="113" w:right="385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>Provstiudvalge</w:t>
      </w:r>
      <w:r w:rsidR="00420A22" w:rsidRPr="00770E6B">
        <w:rPr>
          <w:rFonts w:ascii="Trebuchet MS" w:eastAsia="Trebuchet MS" w:hAnsi="Trebuchet MS" w:cs="Trebuchet MS"/>
          <w:sz w:val="24"/>
          <w:szCs w:val="24"/>
          <w:lang w:val="da-DK"/>
        </w:rPr>
        <w:t>ne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i </w:t>
      </w:r>
      <w:r w:rsidR="005262B2" w:rsidRPr="00770E6B">
        <w:rPr>
          <w:rFonts w:ascii="Trebuchet MS" w:eastAsia="Trebuchet MS" w:hAnsi="Trebuchet MS" w:cs="Trebuchet MS"/>
          <w:sz w:val="24"/>
          <w:szCs w:val="24"/>
          <w:lang w:val="da-DK"/>
        </w:rPr>
        <w:t>Silkeborg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Provsti </w:t>
      </w:r>
      <w:r w:rsidR="00420A22" w:rsidRPr="00770E6B">
        <w:rPr>
          <w:rFonts w:ascii="Trebuchet MS" w:eastAsia="Trebuchet MS" w:hAnsi="Trebuchet MS" w:cs="Trebuchet MS"/>
          <w:sz w:val="24"/>
          <w:szCs w:val="24"/>
          <w:lang w:val="da-DK"/>
        </w:rPr>
        <w:t xml:space="preserve">og Skanderborg Provsti </w:t>
      </w:r>
      <w:r w:rsidRPr="00770E6B">
        <w:rPr>
          <w:rFonts w:ascii="Trebuchet MS" w:eastAsia="Trebuchet MS" w:hAnsi="Trebuchet MS" w:cs="Trebuchet MS"/>
          <w:sz w:val="24"/>
          <w:szCs w:val="24"/>
          <w:lang w:val="da-DK"/>
        </w:rPr>
        <w:t>træffer afgørelse om uenighed om vedtægtens fortolkning.</w:t>
      </w:r>
    </w:p>
    <w:p w14:paraId="73631599" w14:textId="77777777" w:rsidR="005F7721" w:rsidRPr="00405FC9" w:rsidRDefault="005F7721">
      <w:pPr>
        <w:spacing w:before="3" w:line="140" w:lineRule="exact"/>
        <w:rPr>
          <w:color w:val="FF0000"/>
          <w:sz w:val="15"/>
          <w:szCs w:val="15"/>
          <w:lang w:val="da-DK"/>
        </w:rPr>
      </w:pPr>
    </w:p>
    <w:p w14:paraId="3B408A70" w14:textId="77777777" w:rsidR="005F7721" w:rsidRPr="000D198A" w:rsidRDefault="005F7721">
      <w:pPr>
        <w:spacing w:line="200" w:lineRule="exact"/>
        <w:rPr>
          <w:lang w:val="da-DK"/>
        </w:rPr>
      </w:pPr>
    </w:p>
    <w:p w14:paraId="360BCE45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10 Vedtægtsændringer</w:t>
      </w:r>
    </w:p>
    <w:p w14:paraId="7DF4EFE6" w14:textId="77777777" w:rsidR="005F7721" w:rsidRPr="000D198A" w:rsidRDefault="006159A8">
      <w:pPr>
        <w:spacing w:before="3"/>
        <w:ind w:left="113" w:right="654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Alle tilsluttede menighedsråd</w:t>
      </w:r>
      <w:r w:rsidR="005262B2">
        <w:rPr>
          <w:rFonts w:ascii="Trebuchet MS" w:eastAsia="Trebuchet MS" w:hAnsi="Trebuchet MS" w:cs="Trebuchet MS"/>
          <w:sz w:val="24"/>
          <w:szCs w:val="24"/>
          <w:lang w:val="da-DK"/>
        </w:rPr>
        <w:t>, regnskabsforpligtede</w:t>
      </w:r>
      <w:r w:rsidR="008302F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kirkelige organisationer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og bestyrelsen kan komme med forslag til ændringer i vedtægterne for Regnskabskontoret.</w:t>
      </w:r>
    </w:p>
    <w:p w14:paraId="38A44BA8" w14:textId="77777777" w:rsidR="005F7721" w:rsidRPr="000D198A" w:rsidRDefault="005F7721">
      <w:pPr>
        <w:spacing w:before="18" w:line="260" w:lineRule="exact"/>
        <w:rPr>
          <w:sz w:val="26"/>
          <w:szCs w:val="26"/>
          <w:lang w:val="da-DK"/>
        </w:rPr>
      </w:pPr>
    </w:p>
    <w:p w14:paraId="11F744AD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2</w:t>
      </w:r>
    </w:p>
    <w:p w14:paraId="56124FC0" w14:textId="77777777" w:rsidR="005F7721" w:rsidRPr="000D198A" w:rsidRDefault="006159A8">
      <w:pPr>
        <w:spacing w:line="260" w:lineRule="exact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  <w:sectPr w:rsidR="005F7721" w:rsidRPr="000D198A">
          <w:pgSz w:w="11920" w:h="16840"/>
          <w:pgMar w:top="1080" w:right="1020" w:bottom="280" w:left="1020" w:header="0" w:footer="1201" w:gutter="0"/>
          <w:cols w:space="708"/>
        </w:sect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Forslag til vedtægtsændringer fremsendes til bestyrelsens formand.</w:t>
      </w:r>
    </w:p>
    <w:p w14:paraId="178A6DB7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lastRenderedPageBreak/>
        <w:t>Stk. 3</w:t>
      </w:r>
    </w:p>
    <w:p w14:paraId="349FCDB6" w14:textId="77777777" w:rsidR="005F7721" w:rsidRPr="000D198A" w:rsidRDefault="006159A8">
      <w:pPr>
        <w:spacing w:before="2" w:line="260" w:lineRule="exact"/>
        <w:ind w:left="113" w:right="695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En første behandling finder sted på et bestyrelsesmøde, hvorefter forslaget vedlagt bestyrelsens bemærkninger fremsendes til samtlige menighedsråd</w:t>
      </w:r>
      <w:r w:rsidR="005262B2">
        <w:rPr>
          <w:rFonts w:ascii="Trebuchet MS" w:eastAsia="Trebuchet MS" w:hAnsi="Trebuchet MS" w:cs="Trebuchet MS"/>
          <w:sz w:val="24"/>
          <w:szCs w:val="24"/>
          <w:lang w:val="da-DK"/>
        </w:rPr>
        <w:t xml:space="preserve"> og</w:t>
      </w:r>
      <w:r w:rsidR="008302F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kirkelige organisationer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, </w:t>
      </w:r>
      <w:r w:rsidR="008302FB">
        <w:rPr>
          <w:rFonts w:ascii="Trebuchet MS" w:eastAsia="Trebuchet MS" w:hAnsi="Trebuchet MS" w:cs="Trebuchet MS"/>
          <w:sz w:val="24"/>
          <w:szCs w:val="24"/>
          <w:lang w:val="da-DK"/>
        </w:rPr>
        <w:t>som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deltager i samarbejdet.</w:t>
      </w:r>
    </w:p>
    <w:p w14:paraId="71A39CDA" w14:textId="77777777" w:rsidR="005F7721" w:rsidRPr="000D198A" w:rsidRDefault="005F7721">
      <w:pPr>
        <w:spacing w:before="18" w:line="260" w:lineRule="exact"/>
        <w:rPr>
          <w:sz w:val="26"/>
          <w:szCs w:val="26"/>
          <w:lang w:val="da-DK"/>
        </w:rPr>
      </w:pPr>
    </w:p>
    <w:p w14:paraId="2CC539F4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4</w:t>
      </w:r>
    </w:p>
    <w:p w14:paraId="254D08B4" w14:textId="77777777" w:rsidR="005F7721" w:rsidRPr="000D198A" w:rsidRDefault="006159A8">
      <w:pPr>
        <w:spacing w:before="2" w:line="260" w:lineRule="exact"/>
        <w:ind w:left="113" w:right="1032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For ændring af vedtægterne kræves, at mindst to tredjedele af de tilsluttede menighedsråd</w:t>
      </w:r>
      <w:r w:rsidR="008302FB">
        <w:rPr>
          <w:rFonts w:ascii="Trebuchet MS" w:eastAsia="Trebuchet MS" w:hAnsi="Trebuchet MS" w:cs="Trebuchet MS"/>
          <w:sz w:val="24"/>
          <w:szCs w:val="24"/>
          <w:lang w:val="da-DK"/>
        </w:rPr>
        <w:t xml:space="preserve"> og kirkelige organisationer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skriftligt tilkendegiver at være for ændringen. Undtaget herfor er vedtægternes §</w:t>
      </w:r>
      <w:r w:rsidR="003B232D">
        <w:rPr>
          <w:rFonts w:ascii="Trebuchet MS" w:eastAsia="Trebuchet MS" w:hAnsi="Trebuchet MS" w:cs="Trebuchet MS"/>
          <w:sz w:val="24"/>
          <w:szCs w:val="24"/>
          <w:lang w:val="da-DK"/>
        </w:rPr>
        <w:t>§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1</w:t>
      </w:r>
      <w:r w:rsidR="003B232D">
        <w:rPr>
          <w:rFonts w:ascii="Trebuchet MS" w:eastAsia="Trebuchet MS" w:hAnsi="Trebuchet MS" w:cs="Trebuchet MS"/>
          <w:sz w:val="24"/>
          <w:szCs w:val="24"/>
          <w:lang w:val="da-DK"/>
        </w:rPr>
        <w:t>, 3</w:t>
      </w:r>
      <w:r w:rsidR="00377901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="00377901" w:rsidRPr="003B232D"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  <w:t xml:space="preserve">og </w:t>
      </w:r>
      <w:r w:rsidR="003B232D" w:rsidRPr="003B232D"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  <w:t>1</w:t>
      </w:r>
      <w:r w:rsidR="00B9593D">
        <w:rPr>
          <w:rFonts w:ascii="Trebuchet MS" w:eastAsia="Trebuchet MS" w:hAnsi="Trebuchet MS" w:cs="Trebuchet MS"/>
          <w:color w:val="000000" w:themeColor="text1"/>
          <w:sz w:val="24"/>
          <w:szCs w:val="24"/>
          <w:lang w:val="da-DK"/>
        </w:rPr>
        <w:t>4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, som kan reguleres administrativt.</w:t>
      </w:r>
    </w:p>
    <w:p w14:paraId="1753AAAC" w14:textId="77777777" w:rsidR="005F7721" w:rsidRPr="000D198A" w:rsidRDefault="005F7721">
      <w:pPr>
        <w:spacing w:line="200" w:lineRule="exact"/>
        <w:rPr>
          <w:lang w:val="da-DK"/>
        </w:rPr>
      </w:pPr>
    </w:p>
    <w:p w14:paraId="7FC754AF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5</w:t>
      </w:r>
    </w:p>
    <w:p w14:paraId="1D08B35D" w14:textId="77777777" w:rsidR="005F7721" w:rsidRPr="000D198A" w:rsidRDefault="006159A8">
      <w:pPr>
        <w:spacing w:line="260" w:lineRule="exact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Vedtægterne kan ikke ændres i strid med gældende love og bekendtgørelser mv.</w:t>
      </w:r>
    </w:p>
    <w:p w14:paraId="71D5BEF0" w14:textId="77777777" w:rsidR="005F7721" w:rsidRPr="000D198A" w:rsidRDefault="005F7721">
      <w:pPr>
        <w:spacing w:before="8" w:line="140" w:lineRule="exact"/>
        <w:rPr>
          <w:sz w:val="15"/>
          <w:szCs w:val="15"/>
          <w:lang w:val="da-DK"/>
        </w:rPr>
      </w:pPr>
    </w:p>
    <w:p w14:paraId="300AFA52" w14:textId="77777777" w:rsidR="005F7721" w:rsidRPr="000D198A" w:rsidRDefault="005F7721">
      <w:pPr>
        <w:spacing w:line="200" w:lineRule="exact"/>
        <w:rPr>
          <w:lang w:val="da-DK"/>
        </w:rPr>
      </w:pPr>
    </w:p>
    <w:p w14:paraId="3031DC74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11 Indtræden og udtræden</w:t>
      </w:r>
    </w:p>
    <w:p w14:paraId="03E31E9E" w14:textId="3CE5D0ED" w:rsidR="005F7721" w:rsidRPr="000D198A" w:rsidRDefault="006159A8" w:rsidP="000A605A">
      <w:pPr>
        <w:spacing w:before="3" w:line="260" w:lineRule="exact"/>
        <w:ind w:left="113" w:right="30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Samarbejdet er åbent for</w:t>
      </w:r>
      <w:r w:rsidR="00B5430D">
        <w:rPr>
          <w:rFonts w:ascii="Trebuchet MS" w:eastAsia="Trebuchet MS" w:hAnsi="Trebuchet MS" w:cs="Trebuchet MS"/>
          <w:sz w:val="24"/>
          <w:szCs w:val="24"/>
          <w:lang w:val="da-DK"/>
        </w:rPr>
        <w:t xml:space="preserve"> samtlige</w:t>
      </w:r>
      <w:r w:rsidR="000B554D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="00D551AE" w:rsidRPr="00D551AE">
        <w:rPr>
          <w:rFonts w:ascii="Trebuchet MS" w:eastAsia="Trebuchet MS" w:hAnsi="Trebuchet MS" w:cs="Trebuchet MS"/>
          <w:sz w:val="24"/>
          <w:szCs w:val="24"/>
          <w:lang w:val="da-DK"/>
        </w:rPr>
        <w:t xml:space="preserve">menighedsråd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i </w:t>
      </w:r>
      <w:r w:rsidR="005262B2">
        <w:rPr>
          <w:rFonts w:ascii="Trebuchet MS" w:eastAsia="Trebuchet MS" w:hAnsi="Trebuchet MS" w:cs="Trebuchet MS"/>
          <w:sz w:val="24"/>
          <w:szCs w:val="24"/>
          <w:lang w:val="da-DK"/>
        </w:rPr>
        <w:t>Silkeborg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="00420A22">
        <w:rPr>
          <w:rFonts w:ascii="Trebuchet MS" w:eastAsia="Trebuchet MS" w:hAnsi="Trebuchet MS" w:cs="Trebuchet MS"/>
          <w:sz w:val="24"/>
          <w:szCs w:val="24"/>
          <w:lang w:val="da-DK"/>
        </w:rPr>
        <w:t xml:space="preserve">– Skanderborg og Ikast-Brande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Provsti</w:t>
      </w:r>
      <w:r w:rsidR="00420A22">
        <w:rPr>
          <w:rFonts w:ascii="Trebuchet MS" w:eastAsia="Trebuchet MS" w:hAnsi="Trebuchet MS" w:cs="Trebuchet MS"/>
          <w:sz w:val="24"/>
          <w:szCs w:val="24"/>
          <w:lang w:val="da-DK"/>
        </w:rPr>
        <w:t>er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. Menighedsråd kan tilslutte sig Regnskabskontoret med </w:t>
      </w:r>
      <w:r w:rsidR="000A605A">
        <w:rPr>
          <w:rFonts w:ascii="Trebuchet MS" w:eastAsia="Trebuchet MS" w:hAnsi="Trebuchet MS" w:cs="Trebuchet MS"/>
          <w:sz w:val="24"/>
          <w:szCs w:val="24"/>
          <w:lang w:val="da-DK"/>
        </w:rPr>
        <w:t xml:space="preserve">6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måneders varsel til begyndelsen af et kvartal. Bestyrelsen kan vælge at nedsætte varslet.</w:t>
      </w:r>
    </w:p>
    <w:p w14:paraId="3B1A4A06" w14:textId="77777777" w:rsidR="005F7721" w:rsidRPr="000D198A" w:rsidRDefault="005F7721">
      <w:pPr>
        <w:spacing w:before="18" w:line="260" w:lineRule="exact"/>
        <w:rPr>
          <w:sz w:val="26"/>
          <w:szCs w:val="26"/>
          <w:lang w:val="da-DK"/>
        </w:rPr>
      </w:pPr>
    </w:p>
    <w:p w14:paraId="7A968B9D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b/>
          <w:sz w:val="24"/>
          <w:szCs w:val="24"/>
          <w:lang w:val="da-DK"/>
        </w:rPr>
        <w:t>Stk. 2</w:t>
      </w:r>
    </w:p>
    <w:p w14:paraId="7C76F227" w14:textId="2E733236" w:rsidR="005F7721" w:rsidRPr="000D198A" w:rsidRDefault="006159A8">
      <w:pPr>
        <w:spacing w:before="2" w:line="260" w:lineRule="exact"/>
        <w:ind w:left="113" w:right="780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Et menighedsråd</w:t>
      </w:r>
      <w:r w:rsidR="00381C08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kan beslutte at træde ud af samarbejdet. Udtræden kan ske med mindst </w:t>
      </w:r>
      <w:r w:rsidR="000A605A">
        <w:rPr>
          <w:rFonts w:ascii="Trebuchet MS" w:eastAsia="Trebuchet MS" w:hAnsi="Trebuchet MS" w:cs="Trebuchet MS"/>
          <w:sz w:val="24"/>
          <w:szCs w:val="24"/>
          <w:lang w:val="da-DK"/>
        </w:rPr>
        <w:t>12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måneders varsel.</w:t>
      </w:r>
    </w:p>
    <w:p w14:paraId="7A34C690" w14:textId="77777777" w:rsidR="005F7721" w:rsidRPr="000D198A" w:rsidRDefault="005F7721">
      <w:pPr>
        <w:spacing w:before="16" w:line="260" w:lineRule="exact"/>
        <w:rPr>
          <w:sz w:val="26"/>
          <w:szCs w:val="26"/>
          <w:lang w:val="da-DK"/>
        </w:rPr>
      </w:pPr>
    </w:p>
    <w:p w14:paraId="55B28104" w14:textId="145A0654" w:rsidR="005F7721" w:rsidRPr="000D198A" w:rsidRDefault="006159A8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Ved et menighedsråds</w:t>
      </w:r>
      <w:r w:rsidR="00381C08">
        <w:rPr>
          <w:rFonts w:ascii="Trebuchet MS" w:eastAsia="Trebuchet MS" w:hAnsi="Trebuchet MS" w:cs="Trebuchet MS"/>
          <w:sz w:val="24"/>
          <w:szCs w:val="24"/>
          <w:lang w:val="da-DK"/>
        </w:rPr>
        <w:t xml:space="preserve"> 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udtræden forbliver alle aktiver i det tilbageværende samarbejde.</w:t>
      </w:r>
    </w:p>
    <w:p w14:paraId="3C0C5649" w14:textId="77777777" w:rsidR="005F7721" w:rsidRPr="000D198A" w:rsidRDefault="005F7721">
      <w:pPr>
        <w:spacing w:before="5" w:line="140" w:lineRule="exact"/>
        <w:rPr>
          <w:sz w:val="15"/>
          <w:szCs w:val="15"/>
          <w:lang w:val="da-DK"/>
        </w:rPr>
      </w:pPr>
    </w:p>
    <w:p w14:paraId="40571492" w14:textId="77777777" w:rsidR="005F7721" w:rsidRPr="000D198A" w:rsidRDefault="005F7721">
      <w:pPr>
        <w:spacing w:line="200" w:lineRule="exact"/>
        <w:rPr>
          <w:lang w:val="da-DK"/>
        </w:rPr>
      </w:pPr>
    </w:p>
    <w:p w14:paraId="67BD0E03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12 Opløsning af samarbejdet</w:t>
      </w:r>
    </w:p>
    <w:p w14:paraId="5ACF7549" w14:textId="77777777" w:rsidR="005F7721" w:rsidRPr="000D198A" w:rsidRDefault="006159A8" w:rsidP="000A605A">
      <w:pPr>
        <w:spacing w:before="5" w:line="260" w:lineRule="exact"/>
        <w:ind w:left="113" w:right="554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Bestyrelsen kan med 2/3 flertal på to på hinanden følgende bestyrelsesmøder, hvert indkaldt efter reglerne i § 6, beslutte at opløse samarbejdet med mindst 6 måneders varsel inden udgangen af et regnskabsår.</w:t>
      </w:r>
    </w:p>
    <w:p w14:paraId="1291F966" w14:textId="77777777" w:rsidR="00495722" w:rsidRDefault="00495722">
      <w:pPr>
        <w:spacing w:before="16" w:line="260" w:lineRule="exact"/>
        <w:rPr>
          <w:b/>
          <w:bCs/>
          <w:sz w:val="26"/>
          <w:szCs w:val="26"/>
          <w:lang w:val="da-DK"/>
        </w:rPr>
      </w:pPr>
    </w:p>
    <w:p w14:paraId="63D35672" w14:textId="3B61C8DF" w:rsidR="005F7721" w:rsidRPr="00381C08" w:rsidRDefault="00495722">
      <w:pPr>
        <w:spacing w:before="16" w:line="260" w:lineRule="exact"/>
        <w:rPr>
          <w:b/>
          <w:bCs/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 xml:space="preserve">  </w:t>
      </w:r>
      <w:r w:rsidR="00381C08" w:rsidRPr="00381C08">
        <w:rPr>
          <w:b/>
          <w:bCs/>
          <w:sz w:val="26"/>
          <w:szCs w:val="26"/>
          <w:lang w:val="da-DK"/>
        </w:rPr>
        <w:t>Stk. 2</w:t>
      </w:r>
    </w:p>
    <w:p w14:paraId="3DA846F4" w14:textId="3DAD709B" w:rsidR="005F7721" w:rsidRDefault="006159A8" w:rsidP="005262B2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I tilfælde af opløsning af samarbejdet tilfalder aktiverne provstiudvalgskassen i </w:t>
      </w:r>
      <w:r w:rsidR="005262B2">
        <w:rPr>
          <w:rFonts w:ascii="Trebuchet MS" w:eastAsia="Trebuchet MS" w:hAnsi="Trebuchet MS" w:cs="Trebuchet MS"/>
          <w:sz w:val="24"/>
          <w:szCs w:val="24"/>
          <w:lang w:val="da-DK"/>
        </w:rPr>
        <w:t>Silkeborg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Provsti.</w:t>
      </w:r>
    </w:p>
    <w:p w14:paraId="41C5C559" w14:textId="5B30B568" w:rsidR="00F07F95" w:rsidRDefault="00F07F95" w:rsidP="005262B2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</w:p>
    <w:p w14:paraId="76AC3AF5" w14:textId="1A246E53" w:rsidR="00F07F95" w:rsidRPr="00D551AE" w:rsidRDefault="00F07F95" w:rsidP="005262B2">
      <w:pPr>
        <w:ind w:left="113"/>
        <w:rPr>
          <w:rFonts w:ascii="Trebuchet MS" w:eastAsia="Trebuchet MS" w:hAnsi="Trebuchet MS" w:cs="Trebuchet MS"/>
          <w:b/>
          <w:bCs/>
          <w:sz w:val="24"/>
          <w:szCs w:val="24"/>
          <w:lang w:val="da-DK"/>
        </w:rPr>
      </w:pPr>
      <w:r w:rsidRPr="00D551AE">
        <w:rPr>
          <w:rFonts w:ascii="Trebuchet MS" w:eastAsia="Trebuchet MS" w:hAnsi="Trebuchet MS" w:cs="Trebuchet MS"/>
          <w:b/>
          <w:bCs/>
          <w:sz w:val="24"/>
          <w:szCs w:val="24"/>
          <w:lang w:val="da-DK"/>
        </w:rPr>
        <w:t>Stk. 3</w:t>
      </w:r>
    </w:p>
    <w:p w14:paraId="02A9142A" w14:textId="60E01584" w:rsidR="00C14FBF" w:rsidRPr="00D551AE" w:rsidRDefault="00C14FBF" w:rsidP="005262B2">
      <w:pPr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D551AE">
        <w:rPr>
          <w:rFonts w:ascii="Trebuchet MS" w:eastAsia="Trebuchet MS" w:hAnsi="Trebuchet MS" w:cs="Trebuchet MS"/>
          <w:sz w:val="24"/>
          <w:szCs w:val="24"/>
          <w:lang w:val="da-DK"/>
        </w:rPr>
        <w:t>Ved ophævelse af samarbejdet, opsiges samarbejdets medarbejdere, såfremt det kan konstateres, at deres opgaver bortfalder. Opsigelse skal ske i henhold til de til enhver tid ansættelsesretlige regler, herunder regler om partshøring og regler om varsling.</w:t>
      </w:r>
    </w:p>
    <w:p w14:paraId="7BB6DBEC" w14:textId="77777777" w:rsidR="005F7721" w:rsidRPr="000D198A" w:rsidRDefault="005F7721">
      <w:pPr>
        <w:spacing w:line="200" w:lineRule="exact"/>
        <w:rPr>
          <w:lang w:val="da-DK"/>
        </w:rPr>
      </w:pPr>
    </w:p>
    <w:p w14:paraId="311FF268" w14:textId="77777777" w:rsidR="00B9593D" w:rsidRPr="000D198A" w:rsidRDefault="00B9593D" w:rsidP="00B9593D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1</w:t>
      </w:r>
      <w:r>
        <w:rPr>
          <w:rFonts w:ascii="Trebuchet MS" w:eastAsia="Trebuchet MS" w:hAnsi="Trebuchet MS" w:cs="Trebuchet MS"/>
          <w:b/>
          <w:sz w:val="28"/>
          <w:szCs w:val="28"/>
          <w:lang w:val="da-DK"/>
        </w:rPr>
        <w:t>3</w:t>
      </w: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  <w:lang w:val="da-DK"/>
        </w:rPr>
        <w:t>Ikrafttræden</w:t>
      </w:r>
    </w:p>
    <w:p w14:paraId="31A35B6B" w14:textId="19A833E6" w:rsidR="005F7721" w:rsidRPr="000D198A" w:rsidRDefault="00B9593D" w:rsidP="00B9593D">
      <w:pPr>
        <w:ind w:left="142"/>
        <w:rPr>
          <w:lang w:val="da-DK"/>
        </w:rPr>
      </w:pPr>
      <w:r>
        <w:rPr>
          <w:rFonts w:ascii="Trebuchet MS" w:eastAsia="Trebuchet MS" w:hAnsi="Trebuchet MS" w:cs="Trebuchet MS"/>
          <w:sz w:val="24"/>
          <w:szCs w:val="24"/>
          <w:lang w:val="da-DK"/>
        </w:rPr>
        <w:t xml:space="preserve">Denne vedtægt træder i kraft, når den er endelig godkendt af </w:t>
      </w:r>
      <w:r w:rsidR="00112E25">
        <w:rPr>
          <w:rFonts w:ascii="Trebuchet MS" w:eastAsia="Trebuchet MS" w:hAnsi="Trebuchet MS" w:cs="Trebuchet MS"/>
          <w:sz w:val="24"/>
          <w:szCs w:val="24"/>
          <w:lang w:val="da-DK"/>
        </w:rPr>
        <w:t>Kirkeministeriet</w:t>
      </w:r>
      <w:r>
        <w:rPr>
          <w:rFonts w:ascii="Trebuchet MS" w:eastAsia="Trebuchet MS" w:hAnsi="Trebuchet MS" w:cs="Trebuchet MS"/>
          <w:sz w:val="24"/>
          <w:szCs w:val="24"/>
          <w:lang w:val="da-DK"/>
        </w:rPr>
        <w:t xml:space="preserve"> og aftaleparterne. Samarbejdet iværksættes 1. januar 2020.</w:t>
      </w:r>
    </w:p>
    <w:p w14:paraId="62F6F754" w14:textId="77777777" w:rsidR="00B9593D" w:rsidRDefault="00B9593D">
      <w:pPr>
        <w:ind w:left="113"/>
        <w:rPr>
          <w:rFonts w:ascii="Trebuchet MS" w:eastAsia="Trebuchet MS" w:hAnsi="Trebuchet MS" w:cs="Trebuchet MS"/>
          <w:b/>
          <w:sz w:val="28"/>
          <w:szCs w:val="28"/>
          <w:lang w:val="da-DK"/>
        </w:rPr>
      </w:pPr>
    </w:p>
    <w:p w14:paraId="377B3B17" w14:textId="77777777" w:rsidR="005F7721" w:rsidRPr="000D198A" w:rsidRDefault="006159A8">
      <w:pPr>
        <w:ind w:left="113"/>
        <w:rPr>
          <w:rFonts w:ascii="Trebuchet MS" w:eastAsia="Trebuchet MS" w:hAnsi="Trebuchet MS" w:cs="Trebuchet MS"/>
          <w:sz w:val="28"/>
          <w:szCs w:val="28"/>
          <w:lang w:val="da-DK"/>
        </w:rPr>
      </w:pP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>§ 1</w:t>
      </w:r>
      <w:r w:rsidR="00B9593D">
        <w:rPr>
          <w:rFonts w:ascii="Trebuchet MS" w:eastAsia="Trebuchet MS" w:hAnsi="Trebuchet MS" w:cs="Trebuchet MS"/>
          <w:b/>
          <w:sz w:val="28"/>
          <w:szCs w:val="28"/>
          <w:lang w:val="da-DK"/>
        </w:rPr>
        <w:t>4</w:t>
      </w:r>
      <w:r w:rsidRPr="000D198A">
        <w:rPr>
          <w:rFonts w:ascii="Trebuchet MS" w:eastAsia="Trebuchet MS" w:hAnsi="Trebuchet MS" w:cs="Trebuchet MS"/>
          <w:b/>
          <w:sz w:val="28"/>
          <w:szCs w:val="28"/>
          <w:lang w:val="da-DK"/>
        </w:rPr>
        <w:t xml:space="preserve"> Offentliggørelse</w:t>
      </w:r>
    </w:p>
    <w:p w14:paraId="0D96B893" w14:textId="1D2E0415" w:rsidR="005F7721" w:rsidRDefault="006159A8">
      <w:pPr>
        <w:spacing w:before="3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Vedtægterne for Regnskabskontoret</w:t>
      </w:r>
      <w:r w:rsidR="003B232D">
        <w:rPr>
          <w:rFonts w:ascii="Trebuchet MS" w:eastAsia="Trebuchet MS" w:hAnsi="Trebuchet MS" w:cs="Trebuchet MS"/>
          <w:sz w:val="24"/>
          <w:szCs w:val="24"/>
          <w:lang w:val="da-DK"/>
        </w:rPr>
        <w:t xml:space="preserve"> offentliggøres på</w:t>
      </w:r>
      <w:r w:rsidR="00112E25">
        <w:rPr>
          <w:rFonts w:ascii="Trebuchet MS" w:eastAsia="Trebuchet MS" w:hAnsi="Trebuchet MS" w:cs="Trebuchet MS"/>
          <w:sz w:val="24"/>
          <w:szCs w:val="24"/>
          <w:lang w:val="da-DK"/>
        </w:rPr>
        <w:t xml:space="preserve"> Kirkeministeriets </w:t>
      </w:r>
      <w:r w:rsidR="003B232D">
        <w:rPr>
          <w:rFonts w:ascii="Trebuchet MS" w:eastAsia="Trebuchet MS" w:hAnsi="Trebuchet MS" w:cs="Trebuchet MS"/>
          <w:sz w:val="24"/>
          <w:szCs w:val="24"/>
          <w:lang w:val="da-DK"/>
        </w:rPr>
        <w:t>hjemmeside og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 xml:space="preserve"> kan rekvireres ved henvendelse til </w:t>
      </w:r>
      <w:r w:rsidR="003B232D">
        <w:rPr>
          <w:rFonts w:ascii="Trebuchet MS" w:eastAsia="Trebuchet MS" w:hAnsi="Trebuchet MS" w:cs="Trebuchet MS"/>
          <w:sz w:val="24"/>
          <w:szCs w:val="24"/>
          <w:lang w:val="da-DK"/>
        </w:rPr>
        <w:t>Silkeborg Provsti</w:t>
      </w:r>
      <w:r w:rsidRPr="000D198A">
        <w:rPr>
          <w:rFonts w:ascii="Trebuchet MS" w:eastAsia="Trebuchet MS" w:hAnsi="Trebuchet MS" w:cs="Trebuchet MS"/>
          <w:sz w:val="24"/>
          <w:szCs w:val="24"/>
          <w:lang w:val="da-DK"/>
        </w:rPr>
        <w:t>.</w:t>
      </w:r>
    </w:p>
    <w:p w14:paraId="6A33A35C" w14:textId="77777777" w:rsidR="002A1D36" w:rsidRDefault="002A1D36">
      <w:pPr>
        <w:spacing w:before="3"/>
        <w:ind w:left="113"/>
        <w:rPr>
          <w:rFonts w:ascii="Trebuchet MS" w:eastAsia="Trebuchet MS" w:hAnsi="Trebuchet MS" w:cs="Trebuchet MS"/>
          <w:sz w:val="24"/>
          <w:szCs w:val="24"/>
          <w:lang w:val="da-DK"/>
        </w:rPr>
      </w:pPr>
    </w:p>
    <w:p w14:paraId="0B24FC7C" w14:textId="77777777" w:rsidR="005F7721" w:rsidRPr="005C2C82" w:rsidRDefault="005F7721">
      <w:pPr>
        <w:spacing w:before="7" w:line="140" w:lineRule="exact"/>
        <w:rPr>
          <w:sz w:val="15"/>
          <w:szCs w:val="15"/>
          <w:lang w:val="da-DK"/>
        </w:rPr>
      </w:pPr>
    </w:p>
    <w:p w14:paraId="24F6CE9B" w14:textId="77777777" w:rsidR="002A1D36" w:rsidRDefault="002A1D36">
      <w:pPr>
        <w:rPr>
          <w:lang w:val="da-DK"/>
        </w:rPr>
      </w:pPr>
    </w:p>
    <w:p w14:paraId="13267519" w14:textId="77777777" w:rsidR="00690174" w:rsidRDefault="00690174">
      <w:pPr>
        <w:spacing w:line="200" w:lineRule="exact"/>
        <w:rPr>
          <w:rFonts w:ascii="Trebuchet MS" w:hAnsi="Trebuchet MS"/>
          <w:i/>
          <w:sz w:val="24"/>
          <w:lang w:val="da-DK"/>
        </w:rPr>
      </w:pPr>
    </w:p>
    <w:p w14:paraId="66769BE9" w14:textId="77777777" w:rsidR="00615315" w:rsidRDefault="00615315">
      <w:pPr>
        <w:spacing w:line="200" w:lineRule="exact"/>
        <w:rPr>
          <w:rFonts w:ascii="Trebuchet MS" w:hAnsi="Trebuchet MS"/>
          <w:i/>
          <w:sz w:val="24"/>
          <w:lang w:val="da-DK"/>
        </w:rPr>
      </w:pPr>
    </w:p>
    <w:sectPr w:rsidR="00615315">
      <w:pgSz w:w="11920" w:h="16840"/>
      <w:pgMar w:top="1080" w:right="1020" w:bottom="280" w:left="1020" w:header="0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26A7" w14:textId="77777777" w:rsidR="00910683" w:rsidRDefault="00910683">
      <w:r>
        <w:separator/>
      </w:r>
    </w:p>
  </w:endnote>
  <w:endnote w:type="continuationSeparator" w:id="0">
    <w:p w14:paraId="5D79B5A6" w14:textId="77777777" w:rsidR="00910683" w:rsidRDefault="0091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a-DK"/>
      </w:rPr>
      <w:id w:val="-780956039"/>
      <w:docPartObj>
        <w:docPartGallery w:val="Page Numbers (Bottom of Page)"/>
        <w:docPartUnique/>
      </w:docPartObj>
    </w:sdtPr>
    <w:sdtEndPr/>
    <w:sdtContent>
      <w:p w14:paraId="7244F930" w14:textId="77777777" w:rsidR="00C77592" w:rsidRDefault="00C77592">
        <w:pPr>
          <w:pStyle w:val="Sidefod"/>
          <w:jc w:val="center"/>
        </w:pPr>
        <w:r>
          <w:rPr>
            <w:lang w:val="da-DK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3995" w:rsidRPr="00EF3995">
          <w:rPr>
            <w:noProof/>
            <w:lang w:val="da-DK"/>
          </w:rPr>
          <w:t>1</w:t>
        </w:r>
        <w:r>
          <w:fldChar w:fldCharType="end"/>
        </w:r>
        <w:r>
          <w:rPr>
            <w:lang w:val="da-DK"/>
          </w:rPr>
          <w:t>]</w:t>
        </w:r>
      </w:p>
    </w:sdtContent>
  </w:sdt>
  <w:p w14:paraId="5B18AA76" w14:textId="77777777" w:rsidR="005F7721" w:rsidRDefault="005F772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927D" w14:textId="77777777" w:rsidR="00910683" w:rsidRDefault="00910683">
      <w:r>
        <w:separator/>
      </w:r>
    </w:p>
  </w:footnote>
  <w:footnote w:type="continuationSeparator" w:id="0">
    <w:p w14:paraId="745AB8BD" w14:textId="77777777" w:rsidR="00910683" w:rsidRDefault="0091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756"/>
    <w:multiLevelType w:val="hybridMultilevel"/>
    <w:tmpl w:val="8D7A1A0A"/>
    <w:lvl w:ilvl="0" w:tplc="C8588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8AB"/>
    <w:multiLevelType w:val="multilevel"/>
    <w:tmpl w:val="C434BA06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2027041">
    <w:abstractNumId w:val="1"/>
  </w:num>
  <w:num w:numId="2" w16cid:durableId="180978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21"/>
    <w:rsid w:val="00003F96"/>
    <w:rsid w:val="00035DDD"/>
    <w:rsid w:val="00087E79"/>
    <w:rsid w:val="00097B89"/>
    <w:rsid w:val="000A605A"/>
    <w:rsid w:val="000B554D"/>
    <w:rsid w:val="000D196C"/>
    <w:rsid w:val="000D198A"/>
    <w:rsid w:val="00112E25"/>
    <w:rsid w:val="0015742E"/>
    <w:rsid w:val="0019167E"/>
    <w:rsid w:val="001F2FAB"/>
    <w:rsid w:val="002174C1"/>
    <w:rsid w:val="002309F8"/>
    <w:rsid w:val="00241E02"/>
    <w:rsid w:val="002558EA"/>
    <w:rsid w:val="00262260"/>
    <w:rsid w:val="00272252"/>
    <w:rsid w:val="002A1D36"/>
    <w:rsid w:val="002E3564"/>
    <w:rsid w:val="002E6241"/>
    <w:rsid w:val="002F7A0E"/>
    <w:rsid w:val="00314BC2"/>
    <w:rsid w:val="00323A4A"/>
    <w:rsid w:val="00360130"/>
    <w:rsid w:val="00377228"/>
    <w:rsid w:val="00377901"/>
    <w:rsid w:val="00381C08"/>
    <w:rsid w:val="00386490"/>
    <w:rsid w:val="003A2E43"/>
    <w:rsid w:val="003B232D"/>
    <w:rsid w:val="003C3A2A"/>
    <w:rsid w:val="003D4F87"/>
    <w:rsid w:val="003E0222"/>
    <w:rsid w:val="003E0478"/>
    <w:rsid w:val="00405FC9"/>
    <w:rsid w:val="00420A22"/>
    <w:rsid w:val="00434ACA"/>
    <w:rsid w:val="00442437"/>
    <w:rsid w:val="00447508"/>
    <w:rsid w:val="0048366C"/>
    <w:rsid w:val="00495722"/>
    <w:rsid w:val="004A7448"/>
    <w:rsid w:val="004A77C6"/>
    <w:rsid w:val="004B2E35"/>
    <w:rsid w:val="004F0FD3"/>
    <w:rsid w:val="0052397C"/>
    <w:rsid w:val="005262B2"/>
    <w:rsid w:val="00534897"/>
    <w:rsid w:val="005C2C82"/>
    <w:rsid w:val="005F7721"/>
    <w:rsid w:val="00604A37"/>
    <w:rsid w:val="00607C5F"/>
    <w:rsid w:val="00615315"/>
    <w:rsid w:val="006159A8"/>
    <w:rsid w:val="0066391C"/>
    <w:rsid w:val="00667172"/>
    <w:rsid w:val="00690174"/>
    <w:rsid w:val="00694DD2"/>
    <w:rsid w:val="006B2583"/>
    <w:rsid w:val="006B686F"/>
    <w:rsid w:val="006F482A"/>
    <w:rsid w:val="00705E2A"/>
    <w:rsid w:val="00727525"/>
    <w:rsid w:val="007317EB"/>
    <w:rsid w:val="00770E6B"/>
    <w:rsid w:val="00773BF2"/>
    <w:rsid w:val="0079101A"/>
    <w:rsid w:val="007B1295"/>
    <w:rsid w:val="007B499B"/>
    <w:rsid w:val="00812682"/>
    <w:rsid w:val="008302FB"/>
    <w:rsid w:val="00854AEB"/>
    <w:rsid w:val="00857870"/>
    <w:rsid w:val="0086365F"/>
    <w:rsid w:val="00877150"/>
    <w:rsid w:val="008A2C7C"/>
    <w:rsid w:val="008B7084"/>
    <w:rsid w:val="00904F09"/>
    <w:rsid w:val="00910683"/>
    <w:rsid w:val="009256C9"/>
    <w:rsid w:val="00976742"/>
    <w:rsid w:val="00984684"/>
    <w:rsid w:val="009C305B"/>
    <w:rsid w:val="009E1C15"/>
    <w:rsid w:val="00A7054D"/>
    <w:rsid w:val="00A74FC1"/>
    <w:rsid w:val="00A92CD4"/>
    <w:rsid w:val="00AA6CA7"/>
    <w:rsid w:val="00AC0687"/>
    <w:rsid w:val="00AE2934"/>
    <w:rsid w:val="00B0652F"/>
    <w:rsid w:val="00B225DC"/>
    <w:rsid w:val="00B43230"/>
    <w:rsid w:val="00B45DE6"/>
    <w:rsid w:val="00B46B3A"/>
    <w:rsid w:val="00B5430D"/>
    <w:rsid w:val="00B5686B"/>
    <w:rsid w:val="00B90D80"/>
    <w:rsid w:val="00B9593D"/>
    <w:rsid w:val="00BA3471"/>
    <w:rsid w:val="00BA6066"/>
    <w:rsid w:val="00C14FBF"/>
    <w:rsid w:val="00C17B37"/>
    <w:rsid w:val="00C5171D"/>
    <w:rsid w:val="00C57058"/>
    <w:rsid w:val="00C77592"/>
    <w:rsid w:val="00C9086C"/>
    <w:rsid w:val="00CB5C45"/>
    <w:rsid w:val="00CB7FC6"/>
    <w:rsid w:val="00CD5CF0"/>
    <w:rsid w:val="00CD601F"/>
    <w:rsid w:val="00CD60B6"/>
    <w:rsid w:val="00D1286C"/>
    <w:rsid w:val="00D551AE"/>
    <w:rsid w:val="00DB2DE7"/>
    <w:rsid w:val="00DC5ABC"/>
    <w:rsid w:val="00DD3954"/>
    <w:rsid w:val="00E2365C"/>
    <w:rsid w:val="00E411D1"/>
    <w:rsid w:val="00E41DF2"/>
    <w:rsid w:val="00E51E0D"/>
    <w:rsid w:val="00E56E37"/>
    <w:rsid w:val="00E637A2"/>
    <w:rsid w:val="00E7166A"/>
    <w:rsid w:val="00E84781"/>
    <w:rsid w:val="00EA4BAB"/>
    <w:rsid w:val="00EB5729"/>
    <w:rsid w:val="00EC1520"/>
    <w:rsid w:val="00EF3995"/>
    <w:rsid w:val="00F02FC9"/>
    <w:rsid w:val="00F07F95"/>
    <w:rsid w:val="00F13567"/>
    <w:rsid w:val="00F326DB"/>
    <w:rsid w:val="00F535F4"/>
    <w:rsid w:val="00F67905"/>
    <w:rsid w:val="00F81A3B"/>
    <w:rsid w:val="00FB2DEA"/>
    <w:rsid w:val="00FC5E36"/>
    <w:rsid w:val="00FD3328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3DED0"/>
  <w15:docId w15:val="{0C76A8A6-0238-4F3F-BC4C-22F6B40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607C5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7C5F"/>
  </w:style>
  <w:style w:type="paragraph" w:styleId="Sidefod">
    <w:name w:val="footer"/>
    <w:basedOn w:val="Normal"/>
    <w:link w:val="SidefodTegn"/>
    <w:uiPriority w:val="99"/>
    <w:unhideWhenUsed/>
    <w:rsid w:val="00607C5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7C5F"/>
  </w:style>
  <w:style w:type="character" w:styleId="Hyperlink">
    <w:name w:val="Hyperlink"/>
    <w:basedOn w:val="Standardskrifttypeiafsnit"/>
    <w:uiPriority w:val="99"/>
    <w:unhideWhenUsed/>
    <w:rsid w:val="00B9593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1D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A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A6FD-ED69-49A9-A5D3-DE3A9F13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Niels-Erik</dc:creator>
  <cp:lastModifiedBy>Kirsten Medom Jensen</cp:lastModifiedBy>
  <cp:revision>2</cp:revision>
  <cp:lastPrinted>2023-02-09T12:56:00Z</cp:lastPrinted>
  <dcterms:created xsi:type="dcterms:W3CDTF">2023-03-13T13:50:00Z</dcterms:created>
  <dcterms:modified xsi:type="dcterms:W3CDTF">2023-03-13T13:50:00Z</dcterms:modified>
</cp:coreProperties>
</file>